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43446" w:rsidRDefault="00A54BA5">
      <w:pPr>
        <w:pStyle w:val="Title"/>
        <w:keepNext w:val="0"/>
        <w:keepLines w:val="0"/>
        <w:widowControl w:val="0"/>
        <w:pBdr>
          <w:top w:val="nil"/>
          <w:left w:val="nil"/>
          <w:bottom w:val="nil"/>
          <w:right w:val="nil"/>
          <w:between w:val="nil"/>
        </w:pBdr>
        <w:spacing w:after="0"/>
        <w:ind w:left="0" w:firstLine="0"/>
        <w:rPr>
          <w:rFonts w:ascii="Arial" w:eastAsia="Arial" w:hAnsi="Arial" w:cs="Arial"/>
          <w:color w:val="000000"/>
          <w:sz w:val="22"/>
          <w:szCs w:val="22"/>
        </w:rPr>
        <w:sectPr w:rsidR="00B43446">
          <w:pgSz w:w="12240" w:h="15840"/>
          <w:pgMar w:top="1440" w:right="1440" w:bottom="1440" w:left="1440" w:header="720" w:footer="720" w:gutter="0"/>
          <w:pgNumType w:start="1"/>
          <w:cols w:space="720"/>
        </w:sectPr>
      </w:pPr>
      <w:bookmarkStart w:id="0" w:name="_ucf12wwfr50g" w:colFirst="0" w:colLast="0"/>
      <w:bookmarkEnd w:id="0"/>
      <w:r>
        <w:rPr>
          <w:color w:val="000000"/>
          <w:rtl/>
        </w:rPr>
        <w:t>מקורות</w:t>
      </w:r>
    </w:p>
    <w:p w14:paraId="00000002" w14:textId="77777777" w:rsidR="00B43446" w:rsidRDefault="00A54BA5">
      <w:pPr>
        <w:pStyle w:val="Heading1"/>
        <w:bidi/>
        <w:spacing w:line="360" w:lineRule="auto"/>
        <w:ind w:firstLine="0"/>
        <w:jc w:val="center"/>
      </w:pPr>
      <w:bookmarkStart w:id="1" w:name="_yln0mcoi1hnt" w:colFirst="0" w:colLast="0"/>
      <w:bookmarkEnd w:id="1"/>
      <w:r>
        <w:rPr>
          <w:rtl/>
        </w:rPr>
        <w:lastRenderedPageBreak/>
        <w:t>מקורות לחבורה בעלו נערות</w:t>
      </w:r>
    </w:p>
    <w:sdt>
      <w:sdtPr>
        <w:id w:val="316885026"/>
        <w:docPartObj>
          <w:docPartGallery w:val="Table of Contents"/>
          <w:docPartUnique/>
        </w:docPartObj>
      </w:sdtPr>
      <w:sdtEndPr/>
      <w:sdtContent>
        <w:p w14:paraId="00000003" w14:textId="77777777" w:rsidR="00B43446" w:rsidRDefault="00A54BA5">
          <w:pPr>
            <w:widowControl w:val="0"/>
            <w:tabs>
              <w:tab w:val="right" w:leader="dot" w:pos="12000"/>
            </w:tabs>
            <w:spacing w:before="60" w:line="240" w:lineRule="auto"/>
            <w:ind w:left="0" w:firstLine="0"/>
            <w:rPr>
              <w:rFonts w:ascii="Arial" w:eastAsia="Arial" w:hAnsi="Arial" w:cs="Arial"/>
              <w:b/>
              <w:bCs/>
              <w:sz w:val="22"/>
              <w:szCs w:val="22"/>
            </w:rPr>
          </w:pPr>
          <w:r>
            <w:fldChar w:fldCharType="begin"/>
          </w:r>
          <w:r>
            <w:instrText xml:space="preserve"> TOC \h \u \z \t "Heading 1,1,Heading 2,2,Heading 3,3,Heading 4,4,Heading 5,5,Heading 6,6,"</w:instrText>
          </w:r>
          <w:r>
            <w:fldChar w:fldCharType="separate"/>
          </w:r>
          <w:hyperlink w:anchor="_yln0mcoi1hnt">
            <w:r>
              <w:rPr>
                <w:b/>
                <w:bCs/>
                <w:rtl/>
              </w:rPr>
              <w:t>מקורות</w:t>
            </w:r>
          </w:hyperlink>
          <w:hyperlink w:anchor="_yln0mcoi1hnt">
            <w:r>
              <w:rPr>
                <w:b/>
                <w:bCs/>
                <w:rtl/>
              </w:rPr>
              <w:t xml:space="preserve"> </w:t>
            </w:r>
          </w:hyperlink>
          <w:hyperlink w:anchor="_yln0mcoi1hnt">
            <w:r>
              <w:rPr>
                <w:b/>
                <w:bCs/>
                <w:rtl/>
              </w:rPr>
              <w:t>לחבורה</w:t>
            </w:r>
          </w:hyperlink>
          <w:hyperlink w:anchor="_yln0mcoi1hnt">
            <w:r>
              <w:rPr>
                <w:b/>
                <w:bCs/>
                <w:rtl/>
              </w:rPr>
              <w:t xml:space="preserve"> </w:t>
            </w:r>
          </w:hyperlink>
          <w:hyperlink w:anchor="_yln0mcoi1hnt">
            <w:r>
              <w:rPr>
                <w:b/>
                <w:bCs/>
                <w:rtl/>
              </w:rPr>
              <w:t>בעלו</w:t>
            </w:r>
          </w:hyperlink>
          <w:hyperlink w:anchor="_yln0mcoi1hnt">
            <w:r>
              <w:rPr>
                <w:b/>
                <w:bCs/>
                <w:rtl/>
              </w:rPr>
              <w:t xml:space="preserve"> </w:t>
            </w:r>
          </w:hyperlink>
          <w:hyperlink w:anchor="_yln0mcoi1hnt">
            <w:r>
              <w:rPr>
                <w:b/>
                <w:bCs/>
                <w:rtl/>
              </w:rPr>
              <w:t>נערות</w:t>
            </w:r>
          </w:hyperlink>
          <w:hyperlink w:anchor="_yln0mcoi1hnt">
            <w:r>
              <w:rPr>
                <w:b/>
                <w:bCs/>
              </w:rPr>
              <w:tab/>
              <w:t>1</w:t>
            </w:r>
          </w:hyperlink>
        </w:p>
        <w:p w14:paraId="00000004" w14:textId="77777777" w:rsidR="00B43446" w:rsidRDefault="00A54BA5">
          <w:pPr>
            <w:widowControl w:val="0"/>
            <w:tabs>
              <w:tab w:val="right" w:leader="dot" w:pos="12000"/>
            </w:tabs>
            <w:spacing w:before="60" w:line="240" w:lineRule="auto"/>
            <w:ind w:left="0" w:firstLine="0"/>
            <w:rPr>
              <w:rFonts w:ascii="Arial" w:eastAsia="Arial" w:hAnsi="Arial" w:cs="Arial"/>
              <w:b/>
              <w:bCs/>
              <w:sz w:val="22"/>
              <w:szCs w:val="22"/>
            </w:rPr>
          </w:pPr>
          <w:hyperlink w:anchor="_hccgopwp39p4">
            <w:r>
              <w:rPr>
                <w:b/>
                <w:bCs/>
                <w:rtl/>
              </w:rPr>
              <w:t>ח</w:t>
            </w:r>
          </w:hyperlink>
          <w:hyperlink w:anchor="_hccgopwp39p4">
            <w:r>
              <w:rPr>
                <w:b/>
                <w:bCs/>
                <w:rtl/>
              </w:rPr>
              <w:t>״</w:t>
            </w:r>
          </w:hyperlink>
          <w:hyperlink w:anchor="_hccgopwp39p4">
            <w:r>
              <w:rPr>
                <w:b/>
                <w:bCs/>
                <w:rtl/>
              </w:rPr>
              <w:t>א</w:t>
            </w:r>
          </w:hyperlink>
          <w:hyperlink w:anchor="_hccgopwp39p4">
            <w:r>
              <w:rPr>
                <w:b/>
                <w:bCs/>
                <w:rtl/>
              </w:rPr>
              <w:t xml:space="preserve">: </w:t>
            </w:r>
          </w:hyperlink>
          <w:hyperlink w:anchor="_hccgopwp39p4">
            <w:r>
              <w:rPr>
                <w:b/>
                <w:bCs/>
                <w:rtl/>
              </w:rPr>
              <w:t>אונס</w:t>
            </w:r>
          </w:hyperlink>
          <w:hyperlink w:anchor="_hccgopwp39p4">
            <w:r>
              <w:rPr>
                <w:b/>
                <w:bCs/>
                <w:rtl/>
              </w:rPr>
              <w:t xml:space="preserve"> </w:t>
            </w:r>
          </w:hyperlink>
          <w:hyperlink w:anchor="_hccgopwp39p4">
            <w:r>
              <w:rPr>
                <w:b/>
                <w:bCs/>
                <w:rtl/>
              </w:rPr>
              <w:t>ומפותה</w:t>
            </w:r>
          </w:hyperlink>
          <w:hyperlink w:anchor="_hccgopwp39p4">
            <w:r>
              <w:rPr>
                <w:b/>
                <w:bCs/>
              </w:rPr>
              <w:tab/>
              <w:t>1</w:t>
            </w:r>
          </w:hyperlink>
        </w:p>
        <w:p w14:paraId="00000005" w14:textId="77777777" w:rsidR="00B43446" w:rsidRDefault="00A54BA5">
          <w:pPr>
            <w:widowControl w:val="0"/>
            <w:tabs>
              <w:tab w:val="right" w:leader="dot" w:pos="12000"/>
            </w:tabs>
            <w:spacing w:before="60" w:line="240" w:lineRule="auto"/>
            <w:ind w:left="360" w:firstLine="0"/>
            <w:rPr>
              <w:rFonts w:ascii="Arial" w:eastAsia="Arial" w:hAnsi="Arial" w:cs="Arial"/>
              <w:sz w:val="22"/>
              <w:szCs w:val="22"/>
            </w:rPr>
          </w:pPr>
          <w:hyperlink w:anchor="_nmqnwavti3t6"/>
          <w:hyperlink w:anchor="_nmqnwavti3t6">
            <w:r>
              <w:t xml:space="preserve">1) </w:t>
            </w:r>
          </w:hyperlink>
          <w:hyperlink w:anchor="_nmqnwavti3t6">
            <w:r>
              <w:rPr>
                <w:rtl/>
              </w:rPr>
              <w:t>קנס</w:t>
            </w:r>
          </w:hyperlink>
          <w:hyperlink w:anchor="_nmqnwavti3t6">
            <w:r>
              <w:rPr>
                <w:rtl/>
              </w:rPr>
              <w:t xml:space="preserve"> </w:t>
            </w:r>
          </w:hyperlink>
          <w:hyperlink w:anchor="_nmqnwavti3t6">
            <w:r>
              <w:rPr>
                <w:rtl/>
              </w:rPr>
              <w:t>ודין</w:t>
            </w:r>
          </w:hyperlink>
          <w:hyperlink w:anchor="_nmqnwavti3t6">
            <w:r>
              <w:rPr>
                <w:rtl/>
              </w:rPr>
              <w:t xml:space="preserve"> </w:t>
            </w:r>
          </w:hyperlink>
          <w:hyperlink w:anchor="_nmqnwavti3t6">
            <w:r>
              <w:rPr>
                <w:rtl/>
              </w:rPr>
              <w:t>אונס</w:t>
            </w:r>
          </w:hyperlink>
          <w:hyperlink w:anchor="_nmqnwavti3t6">
            <w:r>
              <w:rPr>
                <w:rtl/>
              </w:rPr>
              <w:t xml:space="preserve"> </w:t>
            </w:r>
          </w:hyperlink>
          <w:hyperlink w:anchor="_nmqnwavti3t6">
            <w:r>
              <w:rPr>
                <w:rtl/>
              </w:rPr>
              <w:t>ומפתה</w:t>
            </w:r>
          </w:hyperlink>
          <w:hyperlink w:anchor="_nmqnwavti3t6">
            <w:r>
              <w:tab/>
              <w:t>1</w:t>
            </w:r>
          </w:hyperlink>
        </w:p>
        <w:p w14:paraId="00000006" w14:textId="77777777" w:rsidR="00B43446" w:rsidRDefault="00A54BA5">
          <w:pPr>
            <w:widowControl w:val="0"/>
            <w:tabs>
              <w:tab w:val="right" w:leader="dot" w:pos="12000"/>
            </w:tabs>
            <w:spacing w:before="60" w:line="240" w:lineRule="auto"/>
            <w:ind w:left="360" w:firstLine="0"/>
            <w:rPr>
              <w:rFonts w:ascii="Arial" w:eastAsia="Arial" w:hAnsi="Arial" w:cs="Arial"/>
              <w:sz w:val="22"/>
              <w:szCs w:val="22"/>
            </w:rPr>
          </w:pPr>
          <w:hyperlink w:anchor="_w9knlmgz43n8"/>
          <w:hyperlink w:anchor="_w9knlmgz43n8">
            <w:r>
              <w:t xml:space="preserve">2) </w:t>
            </w:r>
          </w:hyperlink>
          <w:hyperlink w:anchor="_w9knlmgz43n8">
            <w:r>
              <w:rPr>
                <w:rtl/>
              </w:rPr>
              <w:t>בענין</w:t>
            </w:r>
          </w:hyperlink>
          <w:hyperlink w:anchor="_w9knlmgz43n8">
            <w:r>
              <w:rPr>
                <w:rtl/>
              </w:rPr>
              <w:t xml:space="preserve"> </w:t>
            </w:r>
          </w:hyperlink>
          <w:hyperlink w:anchor="_w9knlmgz43n8">
            <w:r>
              <w:rPr>
                <w:rtl/>
              </w:rPr>
              <w:t>נתינים</w:t>
            </w:r>
          </w:hyperlink>
          <w:hyperlink w:anchor="_w9knlmgz43n8">
            <w:r>
              <w:tab/>
              <w:t>2</w:t>
            </w:r>
          </w:hyperlink>
        </w:p>
        <w:p w14:paraId="00000007" w14:textId="77777777" w:rsidR="00B43446" w:rsidRDefault="00A54BA5">
          <w:pPr>
            <w:widowControl w:val="0"/>
            <w:tabs>
              <w:tab w:val="right" w:leader="dot" w:pos="12000"/>
            </w:tabs>
            <w:spacing w:before="60" w:line="240" w:lineRule="auto"/>
            <w:ind w:left="360" w:firstLine="0"/>
            <w:rPr>
              <w:rFonts w:ascii="Arial" w:eastAsia="Arial" w:hAnsi="Arial" w:cs="Arial"/>
              <w:sz w:val="22"/>
              <w:szCs w:val="22"/>
            </w:rPr>
          </w:pPr>
          <w:hyperlink w:anchor="_c5cbp286k362"/>
          <w:hyperlink w:anchor="_c5cbp286k362">
            <w:r>
              <w:t xml:space="preserve">3) </w:t>
            </w:r>
          </w:hyperlink>
          <w:hyperlink w:anchor="_c5cbp286k362">
            <w:r>
              <w:rPr>
                <w:rtl/>
              </w:rPr>
              <w:t>בעל</w:t>
            </w:r>
          </w:hyperlink>
          <w:hyperlink w:anchor="_c5cbp286k362">
            <w:r>
              <w:rPr>
                <w:rtl/>
              </w:rPr>
              <w:t xml:space="preserve"> </w:t>
            </w:r>
          </w:hyperlink>
          <w:hyperlink w:anchor="_c5cbp286k362">
            <w:r>
              <w:rPr>
                <w:rtl/>
              </w:rPr>
              <w:t>ולא</w:t>
            </w:r>
          </w:hyperlink>
          <w:hyperlink w:anchor="_c5cbp286k362">
            <w:r>
              <w:rPr>
                <w:rtl/>
              </w:rPr>
              <w:t xml:space="preserve"> </w:t>
            </w:r>
          </w:hyperlink>
          <w:hyperlink w:anchor="_c5cbp286k362">
            <w:r>
              <w:rPr>
                <w:rtl/>
              </w:rPr>
              <w:t>קידש</w:t>
            </w:r>
          </w:hyperlink>
          <w:hyperlink w:anchor="_c5cbp286k362">
            <w:r>
              <w:tab/>
              <w:t>3</w:t>
            </w:r>
          </w:hyperlink>
        </w:p>
        <w:p w14:paraId="00000008" w14:textId="77777777" w:rsidR="00B43446" w:rsidRDefault="00A54BA5">
          <w:pPr>
            <w:widowControl w:val="0"/>
            <w:tabs>
              <w:tab w:val="right" w:leader="dot" w:pos="12000"/>
            </w:tabs>
            <w:spacing w:before="60" w:line="240" w:lineRule="auto"/>
            <w:ind w:left="360" w:firstLine="0"/>
            <w:rPr>
              <w:rFonts w:ascii="Arial" w:eastAsia="Arial" w:hAnsi="Arial" w:cs="Arial"/>
              <w:sz w:val="22"/>
              <w:szCs w:val="22"/>
            </w:rPr>
          </w:pPr>
          <w:hyperlink w:anchor="_2ygh555jpcp8"/>
          <w:hyperlink w:anchor="_2ygh555jpcp8">
            <w:r>
              <w:t xml:space="preserve">4) </w:t>
            </w:r>
          </w:hyperlink>
          <w:hyperlink w:anchor="_2ygh555jpcp8">
            <w:r>
              <w:rPr>
                <w:rtl/>
              </w:rPr>
              <w:t>קנס</w:t>
            </w:r>
          </w:hyperlink>
          <w:hyperlink w:anchor="_2ygh555jpcp8">
            <w:r>
              <w:rPr>
                <w:rtl/>
              </w:rPr>
              <w:t xml:space="preserve"> </w:t>
            </w:r>
          </w:hyperlink>
          <w:hyperlink w:anchor="_2ygh555jpcp8">
            <w:r>
              <w:rPr>
                <w:rtl/>
              </w:rPr>
              <w:t>של</w:t>
            </w:r>
          </w:hyperlink>
          <w:hyperlink w:anchor="_2ygh555jpcp8">
            <w:r>
              <w:rPr>
                <w:rtl/>
              </w:rPr>
              <w:t xml:space="preserve"> </w:t>
            </w:r>
          </w:hyperlink>
          <w:hyperlink w:anchor="_2ygh555jpcp8">
            <w:r>
              <w:rPr>
                <w:rtl/>
              </w:rPr>
              <w:t>המפותה</w:t>
            </w:r>
          </w:hyperlink>
          <w:hyperlink w:anchor="_2ygh555jpcp8">
            <w:r>
              <w:tab/>
              <w:t>5</w:t>
            </w:r>
          </w:hyperlink>
        </w:p>
        <w:p w14:paraId="00000009" w14:textId="77777777" w:rsidR="00B43446" w:rsidRDefault="00A54BA5">
          <w:pPr>
            <w:widowControl w:val="0"/>
            <w:tabs>
              <w:tab w:val="right" w:leader="dot" w:pos="12000"/>
            </w:tabs>
            <w:spacing w:before="60" w:line="240" w:lineRule="auto"/>
            <w:ind w:left="360" w:firstLine="0"/>
            <w:rPr>
              <w:rFonts w:ascii="Arial" w:eastAsia="Arial" w:hAnsi="Arial" w:cs="Arial"/>
              <w:sz w:val="22"/>
              <w:szCs w:val="22"/>
            </w:rPr>
          </w:pPr>
          <w:hyperlink w:anchor="_i7c08kh5ac0q"/>
          <w:hyperlink w:anchor="_i7c08kh5ac0q">
            <w:r>
              <w:t xml:space="preserve">5) </w:t>
            </w:r>
          </w:hyperlink>
          <w:hyperlink w:anchor="_i7c08kh5ac0q">
            <w:r>
              <w:rPr>
                <w:rtl/>
              </w:rPr>
              <w:t>מפותה</w:t>
            </w:r>
          </w:hyperlink>
          <w:hyperlink w:anchor="_i7c08kh5ac0q">
            <w:r>
              <w:rPr>
                <w:rtl/>
              </w:rPr>
              <w:t xml:space="preserve"> </w:t>
            </w:r>
          </w:hyperlink>
          <w:hyperlink w:anchor="_i7c08kh5ac0q">
            <w:r>
              <w:rPr>
                <w:rtl/>
              </w:rPr>
              <w:t>שזכתה</w:t>
            </w:r>
          </w:hyperlink>
          <w:hyperlink w:anchor="_i7c08kh5ac0q">
            <w:r>
              <w:rPr>
                <w:rtl/>
              </w:rPr>
              <w:t xml:space="preserve"> </w:t>
            </w:r>
          </w:hyperlink>
          <w:hyperlink w:anchor="_i7c08kh5ac0q">
            <w:r>
              <w:rPr>
                <w:rtl/>
              </w:rPr>
              <w:t>בקנסא</w:t>
            </w:r>
          </w:hyperlink>
          <w:hyperlink w:anchor="_i7c08kh5ac0q">
            <w:r>
              <w:rPr>
                <w:rtl/>
              </w:rPr>
              <w:t xml:space="preserve"> </w:t>
            </w:r>
          </w:hyperlink>
          <w:hyperlink w:anchor="_i7c08kh5ac0q">
            <w:r>
              <w:rPr>
                <w:rtl/>
              </w:rPr>
              <w:t>לאחר</w:t>
            </w:r>
          </w:hyperlink>
          <w:hyperlink w:anchor="_i7c08kh5ac0q">
            <w:r>
              <w:rPr>
                <w:rtl/>
              </w:rPr>
              <w:t xml:space="preserve"> </w:t>
            </w:r>
          </w:hyperlink>
          <w:hyperlink w:anchor="_i7c08kh5ac0q">
            <w:r>
              <w:rPr>
                <w:rtl/>
              </w:rPr>
              <w:t>המעשה</w:t>
            </w:r>
          </w:hyperlink>
          <w:hyperlink w:anchor="_i7c08kh5ac0q">
            <w:r>
              <w:tab/>
              <w:t>6</w:t>
            </w:r>
          </w:hyperlink>
        </w:p>
        <w:p w14:paraId="0000000A" w14:textId="77777777" w:rsidR="00B43446" w:rsidRDefault="00A54BA5">
          <w:pPr>
            <w:widowControl w:val="0"/>
            <w:tabs>
              <w:tab w:val="right" w:leader="dot" w:pos="12000"/>
            </w:tabs>
            <w:spacing w:before="60" w:line="240" w:lineRule="auto"/>
            <w:ind w:left="360" w:firstLine="0"/>
            <w:rPr>
              <w:rFonts w:ascii="Arial" w:eastAsia="Arial" w:hAnsi="Arial" w:cs="Arial"/>
              <w:sz w:val="22"/>
              <w:szCs w:val="22"/>
            </w:rPr>
          </w:pPr>
          <w:hyperlink w:anchor="_6dpdeunhf8ov"/>
          <w:hyperlink w:anchor="_6dpdeunhf8ov">
            <w:r>
              <w:t xml:space="preserve">6) </w:t>
            </w:r>
          </w:hyperlink>
          <w:hyperlink w:anchor="_6dpdeunhf8ov">
            <w:r>
              <w:rPr>
                <w:rtl/>
              </w:rPr>
              <w:t>מצות</w:t>
            </w:r>
          </w:hyperlink>
          <w:hyperlink w:anchor="_6dpdeunhf8ov">
            <w:r>
              <w:rPr>
                <w:rtl/>
              </w:rPr>
              <w:t xml:space="preserve"> "</w:t>
            </w:r>
          </w:hyperlink>
          <w:hyperlink w:anchor="_6dpdeunhf8ov">
            <w:r>
              <w:rPr>
                <w:rtl/>
              </w:rPr>
              <w:t>ולו</w:t>
            </w:r>
          </w:hyperlink>
          <w:hyperlink w:anchor="_6dpdeunhf8ov">
            <w:r>
              <w:rPr>
                <w:rtl/>
              </w:rPr>
              <w:t xml:space="preserve"> </w:t>
            </w:r>
          </w:hyperlink>
          <w:hyperlink w:anchor="_6dpdeunhf8ov">
            <w:r>
              <w:rPr>
                <w:rtl/>
              </w:rPr>
              <w:t>תהיה</w:t>
            </w:r>
          </w:hyperlink>
          <w:hyperlink w:anchor="_6dpdeunhf8ov">
            <w:r>
              <w:rPr>
                <w:rtl/>
              </w:rPr>
              <w:t xml:space="preserve"> </w:t>
            </w:r>
          </w:hyperlink>
          <w:hyperlink w:anchor="_6dpdeunhf8ov">
            <w:r>
              <w:rPr>
                <w:rtl/>
              </w:rPr>
              <w:t>לאשה</w:t>
            </w:r>
          </w:hyperlink>
          <w:hyperlink w:anchor="_6dpdeunhf8ov">
            <w:r>
              <w:rPr>
                <w:rtl/>
              </w:rPr>
              <w:t xml:space="preserve">" </w:t>
            </w:r>
          </w:hyperlink>
          <w:hyperlink w:anchor="_6dpdeunhf8ov">
            <w:r>
              <w:rPr>
                <w:rtl/>
              </w:rPr>
              <w:t>באשה</w:t>
            </w:r>
          </w:hyperlink>
          <w:hyperlink w:anchor="_6dpdeunhf8ov">
            <w:r>
              <w:rPr>
                <w:rtl/>
              </w:rPr>
              <w:t xml:space="preserve"> </w:t>
            </w:r>
          </w:hyperlink>
          <w:hyperlink w:anchor="_6dpdeunhf8ov">
            <w:r>
              <w:rPr>
                <w:rtl/>
              </w:rPr>
              <w:t>שאינה</w:t>
            </w:r>
          </w:hyperlink>
          <w:hyperlink w:anchor="_6dpdeunhf8ov">
            <w:r>
              <w:rPr>
                <w:rtl/>
              </w:rPr>
              <w:t xml:space="preserve"> </w:t>
            </w:r>
          </w:hyperlink>
          <w:hyperlink w:anchor="_6dpdeunhf8ov">
            <w:r>
              <w:rPr>
                <w:rtl/>
              </w:rPr>
              <w:t>ראויה</w:t>
            </w:r>
          </w:hyperlink>
          <w:hyperlink w:anchor="_6dpdeunhf8ov">
            <w:r>
              <w:tab/>
              <w:t>7</w:t>
            </w:r>
          </w:hyperlink>
        </w:p>
        <w:p w14:paraId="0000000B" w14:textId="77777777" w:rsidR="00B43446" w:rsidRDefault="00A54BA5">
          <w:pPr>
            <w:widowControl w:val="0"/>
            <w:tabs>
              <w:tab w:val="right" w:leader="dot" w:pos="12000"/>
            </w:tabs>
            <w:spacing w:before="60" w:line="240" w:lineRule="auto"/>
            <w:ind w:left="360" w:firstLine="0"/>
            <w:rPr>
              <w:sz w:val="22"/>
              <w:szCs w:val="22"/>
            </w:rPr>
          </w:pPr>
          <w:hyperlink w:anchor="_xdpta5k8jsk8"/>
          <w:hyperlink w:anchor="_xdpta5k8jsk8">
            <w:r>
              <w:t xml:space="preserve">7) </w:t>
            </w:r>
          </w:hyperlink>
          <w:hyperlink w:anchor="_xdpta5k8jsk8">
            <w:r>
              <w:rPr>
                <w:rtl/>
              </w:rPr>
              <w:t>כתובת</w:t>
            </w:r>
          </w:hyperlink>
          <w:hyperlink w:anchor="_xdpta5k8jsk8">
            <w:r>
              <w:rPr>
                <w:rtl/>
              </w:rPr>
              <w:t xml:space="preserve"> </w:t>
            </w:r>
          </w:hyperlink>
          <w:hyperlink w:anchor="_xdpta5k8jsk8">
            <w:r>
              <w:rPr>
                <w:rtl/>
              </w:rPr>
              <w:t>אנוסה</w:t>
            </w:r>
          </w:hyperlink>
          <w:hyperlink w:anchor="_xdpta5k8jsk8">
            <w:r>
              <w:rPr>
                <w:rtl/>
              </w:rPr>
              <w:t xml:space="preserve"> </w:t>
            </w:r>
          </w:hyperlink>
          <w:hyperlink w:anchor="_xdpta5k8jsk8">
            <w:r>
              <w:rPr>
                <w:rtl/>
              </w:rPr>
              <w:t>ומפותה</w:t>
            </w:r>
          </w:hyperlink>
          <w:hyperlink w:anchor="_xdpta5k8jsk8">
            <w:r>
              <w:tab/>
              <w:t>8</w:t>
            </w:r>
          </w:hyperlink>
        </w:p>
        <w:p w14:paraId="0000000C" w14:textId="77777777" w:rsidR="00B43446" w:rsidRDefault="00A54BA5">
          <w:pPr>
            <w:widowControl w:val="0"/>
            <w:tabs>
              <w:tab w:val="right" w:leader="dot" w:pos="12000"/>
            </w:tabs>
            <w:spacing w:before="60" w:line="240" w:lineRule="auto"/>
            <w:ind w:left="360" w:firstLine="0"/>
            <w:rPr>
              <w:sz w:val="22"/>
              <w:szCs w:val="22"/>
            </w:rPr>
          </w:pPr>
          <w:hyperlink w:anchor="_5xf5pj8225ue"/>
          <w:hyperlink w:anchor="_5xf5pj8225ue">
            <w:r>
              <w:t xml:space="preserve">8) </w:t>
            </w:r>
          </w:hyperlink>
          <w:hyperlink w:anchor="_5xf5pj8225ue">
            <w:r>
              <w:rPr>
                <w:rtl/>
              </w:rPr>
              <w:t>דין</w:t>
            </w:r>
          </w:hyperlink>
          <w:hyperlink w:anchor="_5xf5pj8225ue">
            <w:r>
              <w:rPr>
                <w:rtl/>
              </w:rPr>
              <w:t xml:space="preserve"> </w:t>
            </w:r>
          </w:hyperlink>
          <w:hyperlink w:anchor="_5xf5pj8225ue">
            <w:r>
              <w:rPr>
                <w:rtl/>
              </w:rPr>
              <w:t>שלא</w:t>
            </w:r>
          </w:hyperlink>
          <w:hyperlink w:anchor="_5xf5pj8225ue">
            <w:r>
              <w:rPr>
                <w:rtl/>
              </w:rPr>
              <w:t xml:space="preserve"> </w:t>
            </w:r>
          </w:hyperlink>
          <w:hyperlink w:anchor="_5xf5pj8225ue">
            <w:r>
              <w:rPr>
                <w:rtl/>
              </w:rPr>
              <w:t>כדרכה</w:t>
            </w:r>
          </w:hyperlink>
          <w:hyperlink w:anchor="_5xf5pj8225ue">
            <w:r>
              <w:rPr>
                <w:rtl/>
              </w:rPr>
              <w:t xml:space="preserve"> </w:t>
            </w:r>
          </w:hyperlink>
          <w:hyperlink w:anchor="_5xf5pj8225ue">
            <w:r>
              <w:rPr>
                <w:rtl/>
              </w:rPr>
              <w:t>וגדר</w:t>
            </w:r>
          </w:hyperlink>
          <w:hyperlink w:anchor="_5xf5pj8225ue">
            <w:r>
              <w:rPr>
                <w:rtl/>
              </w:rPr>
              <w:t xml:space="preserve"> </w:t>
            </w:r>
          </w:hyperlink>
          <w:hyperlink w:anchor="_5xf5pj8225ue">
            <w:r>
              <w:rPr>
                <w:rtl/>
              </w:rPr>
              <w:t>חק</w:t>
            </w:r>
          </w:hyperlink>
          <w:hyperlink w:anchor="_5xf5pj8225ue">
            <w:r>
              <w:rPr>
                <w:rtl/>
              </w:rPr>
              <w:t xml:space="preserve"> </w:t>
            </w:r>
          </w:hyperlink>
          <w:hyperlink w:anchor="_5xf5pj8225ue">
            <w:r>
              <w:rPr>
                <w:rtl/>
              </w:rPr>
              <w:t>בתולה</w:t>
            </w:r>
          </w:hyperlink>
          <w:hyperlink w:anchor="_5xf5pj8225ue">
            <w:r>
              <w:tab/>
              <w:t>11</w:t>
            </w:r>
          </w:hyperlink>
        </w:p>
        <w:p w14:paraId="0000000D" w14:textId="77777777" w:rsidR="00B43446" w:rsidRDefault="00A54BA5">
          <w:pPr>
            <w:widowControl w:val="0"/>
            <w:tabs>
              <w:tab w:val="right" w:leader="dot" w:pos="12000"/>
            </w:tabs>
            <w:spacing w:before="60" w:line="240" w:lineRule="auto"/>
            <w:ind w:left="360" w:firstLine="0"/>
            <w:rPr>
              <w:sz w:val="22"/>
              <w:szCs w:val="22"/>
            </w:rPr>
          </w:pPr>
          <w:hyperlink w:anchor="_rzfono3yixzo"/>
          <w:hyperlink w:anchor="_rzfono3yixzo">
            <w:r>
              <w:t xml:space="preserve">9) </w:t>
            </w:r>
          </w:hyperlink>
          <w:hyperlink w:anchor="_rzfono3yixzo">
            <w:r>
              <w:rPr>
                <w:rtl/>
              </w:rPr>
              <w:t>בעולה</w:t>
            </w:r>
          </w:hyperlink>
          <w:hyperlink w:anchor="_rzfono3yixzo">
            <w:r>
              <w:rPr>
                <w:rtl/>
              </w:rPr>
              <w:t xml:space="preserve"> </w:t>
            </w:r>
          </w:hyperlink>
          <w:hyperlink w:anchor="_rzfono3yixzo">
            <w:r>
              <w:rPr>
                <w:rtl/>
              </w:rPr>
              <w:t>לכה</w:t>
            </w:r>
          </w:hyperlink>
          <w:hyperlink w:anchor="_rzfono3yixzo">
            <w:r>
              <w:rPr>
                <w:rtl/>
              </w:rPr>
              <w:t>״</w:t>
            </w:r>
          </w:hyperlink>
          <w:hyperlink w:anchor="_rzfono3yixzo">
            <w:r>
              <w:rPr>
                <w:rtl/>
              </w:rPr>
              <w:t>ג</w:t>
            </w:r>
          </w:hyperlink>
          <w:hyperlink w:anchor="_rzfono3yixzo">
            <w:r>
              <w:tab/>
              <w:t>12</w:t>
            </w:r>
          </w:hyperlink>
        </w:p>
        <w:p w14:paraId="0000000E" w14:textId="77777777" w:rsidR="00B43446" w:rsidRDefault="00A54BA5">
          <w:pPr>
            <w:widowControl w:val="0"/>
            <w:tabs>
              <w:tab w:val="right" w:leader="dot" w:pos="12000"/>
            </w:tabs>
            <w:spacing w:before="60" w:line="240" w:lineRule="auto"/>
            <w:ind w:left="360" w:firstLine="0"/>
            <w:rPr>
              <w:sz w:val="22"/>
              <w:szCs w:val="22"/>
            </w:rPr>
          </w:pPr>
          <w:hyperlink w:anchor="_rpdu65aq5eg4"/>
          <w:hyperlink w:anchor="_rpdu65aq5eg4">
            <w:r>
              <w:t xml:space="preserve">10) </w:t>
            </w:r>
          </w:hyperlink>
          <w:hyperlink w:anchor="_rpdu65aq5eg4">
            <w:r>
              <w:rPr>
                <w:rtl/>
              </w:rPr>
              <w:t>ממאנת</w:t>
            </w:r>
          </w:hyperlink>
          <w:hyperlink w:anchor="_rpdu65aq5eg4">
            <w:r>
              <w:tab/>
              <w:t>13</w:t>
            </w:r>
          </w:hyperlink>
        </w:p>
        <w:p w14:paraId="0000000F" w14:textId="77777777" w:rsidR="00B43446" w:rsidRDefault="00A54BA5">
          <w:pPr>
            <w:widowControl w:val="0"/>
            <w:tabs>
              <w:tab w:val="right" w:leader="dot" w:pos="12000"/>
            </w:tabs>
            <w:spacing w:before="60" w:line="240" w:lineRule="auto"/>
            <w:ind w:left="360" w:firstLine="0"/>
            <w:rPr>
              <w:sz w:val="22"/>
              <w:szCs w:val="22"/>
            </w:rPr>
          </w:pPr>
          <w:hyperlink w:anchor="_b7dgi463jm5p"/>
          <w:hyperlink w:anchor="_b7dgi463jm5p">
            <w:r>
              <w:t xml:space="preserve">11) </w:t>
            </w:r>
          </w:hyperlink>
          <w:hyperlink w:anchor="_b7dgi463jm5p">
            <w:r>
              <w:rPr>
                <w:rtl/>
              </w:rPr>
              <w:t>שניות</w:t>
            </w:r>
          </w:hyperlink>
          <w:hyperlink w:anchor="_b7dgi463jm5p">
            <w:r>
              <w:tab/>
              <w:t>14</w:t>
            </w:r>
          </w:hyperlink>
        </w:p>
        <w:p w14:paraId="00000010" w14:textId="77777777" w:rsidR="00B43446" w:rsidRDefault="00A54BA5">
          <w:pPr>
            <w:widowControl w:val="0"/>
            <w:tabs>
              <w:tab w:val="right" w:leader="dot" w:pos="12000"/>
            </w:tabs>
            <w:spacing w:before="60" w:line="240" w:lineRule="auto"/>
            <w:ind w:left="360" w:firstLine="0"/>
            <w:rPr>
              <w:sz w:val="22"/>
              <w:szCs w:val="22"/>
            </w:rPr>
          </w:pPr>
          <w:hyperlink w:anchor="_divirhodz55e"/>
          <w:hyperlink w:anchor="_divirhodz55e">
            <w:r>
              <w:t xml:space="preserve">12) </w:t>
            </w:r>
          </w:hyperlink>
          <w:hyperlink w:anchor="_divirhodz55e">
            <w:r>
              <w:rPr>
                <w:rtl/>
              </w:rPr>
              <w:t>הקשר</w:t>
            </w:r>
          </w:hyperlink>
          <w:hyperlink w:anchor="_divirhodz55e">
            <w:r>
              <w:rPr>
                <w:rtl/>
              </w:rPr>
              <w:t xml:space="preserve"> </w:t>
            </w:r>
          </w:hyperlink>
          <w:hyperlink w:anchor="_divirhodz55e">
            <w:r>
              <w:rPr>
                <w:rtl/>
              </w:rPr>
              <w:t>בין</w:t>
            </w:r>
          </w:hyperlink>
          <w:hyperlink w:anchor="_divirhodz55e">
            <w:r>
              <w:rPr>
                <w:rtl/>
              </w:rPr>
              <w:t xml:space="preserve"> </w:t>
            </w:r>
          </w:hyperlink>
          <w:hyperlink w:anchor="_divirhodz55e">
            <w:r>
              <w:rPr>
                <w:rtl/>
              </w:rPr>
              <w:t>דין</w:t>
            </w:r>
          </w:hyperlink>
          <w:hyperlink w:anchor="_divirhodz55e">
            <w:r>
              <w:rPr>
                <w:rtl/>
              </w:rPr>
              <w:t xml:space="preserve"> </w:t>
            </w:r>
          </w:hyperlink>
          <w:hyperlink w:anchor="_divirhodz55e">
            <w:r>
              <w:rPr>
                <w:rtl/>
              </w:rPr>
              <w:t>אונס</w:t>
            </w:r>
          </w:hyperlink>
          <w:hyperlink w:anchor="_divirhodz55e">
            <w:r>
              <w:rPr>
                <w:rtl/>
              </w:rPr>
              <w:t xml:space="preserve"> </w:t>
            </w:r>
          </w:hyperlink>
          <w:hyperlink w:anchor="_divirhodz55e">
            <w:r>
              <w:rPr>
                <w:rtl/>
              </w:rPr>
              <w:t>ומפתה</w:t>
            </w:r>
          </w:hyperlink>
          <w:hyperlink w:anchor="_divirhodz55e">
            <w:r>
              <w:rPr>
                <w:rtl/>
              </w:rPr>
              <w:t xml:space="preserve"> </w:t>
            </w:r>
          </w:hyperlink>
          <w:hyperlink w:anchor="_divirhodz55e">
            <w:r>
              <w:rPr>
                <w:rtl/>
              </w:rPr>
              <w:t>ודין</w:t>
            </w:r>
          </w:hyperlink>
          <w:hyperlink w:anchor="_divirhodz55e">
            <w:r>
              <w:rPr>
                <w:rtl/>
              </w:rPr>
              <w:t xml:space="preserve"> </w:t>
            </w:r>
          </w:hyperlink>
          <w:hyperlink w:anchor="_divirhodz55e">
            <w:r>
              <w:rPr>
                <w:rtl/>
              </w:rPr>
              <w:t>חובל</w:t>
            </w:r>
          </w:hyperlink>
          <w:hyperlink w:anchor="_divirhodz55e">
            <w:r>
              <w:rPr>
                <w:rtl/>
              </w:rPr>
              <w:t xml:space="preserve"> </w:t>
            </w:r>
          </w:hyperlink>
          <w:hyperlink w:anchor="_divirhodz55e">
            <w:r>
              <w:rPr>
                <w:rtl/>
              </w:rPr>
              <w:t>ומזיק</w:t>
            </w:r>
          </w:hyperlink>
          <w:hyperlink w:anchor="_divirhodz55e">
            <w:r>
              <w:tab/>
              <w:t>15</w:t>
            </w:r>
          </w:hyperlink>
        </w:p>
        <w:p w14:paraId="00000011" w14:textId="77777777" w:rsidR="00B43446" w:rsidRDefault="00A54BA5">
          <w:pPr>
            <w:widowControl w:val="0"/>
            <w:tabs>
              <w:tab w:val="right" w:leader="dot" w:pos="12000"/>
            </w:tabs>
            <w:spacing w:before="60" w:line="240" w:lineRule="auto"/>
            <w:ind w:left="360" w:firstLine="0"/>
            <w:rPr>
              <w:sz w:val="22"/>
              <w:szCs w:val="22"/>
            </w:rPr>
          </w:pPr>
          <w:hyperlink w:anchor="_kjt57o5odch"/>
          <w:hyperlink w:anchor="_kjt57o5odch">
            <w:r>
              <w:t xml:space="preserve">13) </w:t>
            </w:r>
          </w:hyperlink>
          <w:hyperlink w:anchor="_kjt57o5odch">
            <w:r>
              <w:rPr>
                <w:rtl/>
              </w:rPr>
              <w:t>צער</w:t>
            </w:r>
          </w:hyperlink>
          <w:hyperlink w:anchor="_kjt57o5odch">
            <w:r>
              <w:tab/>
              <w:t>15</w:t>
            </w:r>
          </w:hyperlink>
        </w:p>
        <w:p w14:paraId="00000012" w14:textId="77777777" w:rsidR="00B43446" w:rsidRDefault="00A54BA5">
          <w:pPr>
            <w:widowControl w:val="0"/>
            <w:tabs>
              <w:tab w:val="right" w:leader="dot" w:pos="12000"/>
            </w:tabs>
            <w:spacing w:before="60" w:line="240" w:lineRule="auto"/>
            <w:ind w:left="0" w:firstLine="0"/>
            <w:rPr>
              <w:b/>
              <w:bCs/>
              <w:sz w:val="22"/>
              <w:szCs w:val="22"/>
            </w:rPr>
          </w:pPr>
          <w:hyperlink w:anchor="_53zaux5wgm3o">
            <w:r>
              <w:rPr>
                <w:b/>
                <w:bCs/>
                <w:sz w:val="22"/>
                <w:szCs w:val="22"/>
                <w:rtl/>
              </w:rPr>
              <w:t>ח</w:t>
            </w:r>
          </w:hyperlink>
          <w:hyperlink w:anchor="_53zaux5wgm3o">
            <w:r>
              <w:rPr>
                <w:b/>
                <w:bCs/>
                <w:sz w:val="22"/>
                <w:szCs w:val="22"/>
                <w:rtl/>
              </w:rPr>
              <w:t>״</w:t>
            </w:r>
          </w:hyperlink>
          <w:hyperlink w:anchor="_53zaux5wgm3o">
            <w:r>
              <w:rPr>
                <w:b/>
                <w:bCs/>
                <w:sz w:val="22"/>
                <w:szCs w:val="22"/>
                <w:rtl/>
              </w:rPr>
              <w:t>ב</w:t>
            </w:r>
          </w:hyperlink>
          <w:hyperlink w:anchor="_53zaux5wgm3o">
            <w:r>
              <w:rPr>
                <w:b/>
                <w:bCs/>
                <w:sz w:val="22"/>
                <w:szCs w:val="22"/>
                <w:rtl/>
              </w:rPr>
              <w:t xml:space="preserve">: </w:t>
            </w:r>
          </w:hyperlink>
          <w:hyperlink w:anchor="_53zaux5wgm3o">
            <w:r>
              <w:rPr>
                <w:b/>
                <w:bCs/>
                <w:sz w:val="22"/>
                <w:szCs w:val="22"/>
                <w:rtl/>
              </w:rPr>
              <w:t>קלב</w:t>
            </w:r>
          </w:hyperlink>
          <w:hyperlink w:anchor="_53zaux5wgm3o">
            <w:r>
              <w:rPr>
                <w:b/>
                <w:bCs/>
                <w:sz w:val="22"/>
                <w:szCs w:val="22"/>
                <w:rtl/>
              </w:rPr>
              <w:t>״</w:t>
            </w:r>
          </w:hyperlink>
          <w:hyperlink w:anchor="_53zaux5wgm3o">
            <w:r>
              <w:rPr>
                <w:b/>
                <w:bCs/>
                <w:sz w:val="22"/>
                <w:szCs w:val="22"/>
                <w:rtl/>
              </w:rPr>
              <w:t>מ</w:t>
            </w:r>
          </w:hyperlink>
          <w:hyperlink w:anchor="_53zaux5wgm3o">
            <w:r>
              <w:rPr>
                <w:b/>
                <w:bCs/>
                <w:sz w:val="22"/>
                <w:szCs w:val="22"/>
              </w:rPr>
              <w:tab/>
              <w:t>20</w:t>
            </w:r>
          </w:hyperlink>
        </w:p>
        <w:p w14:paraId="00000013" w14:textId="77777777" w:rsidR="00B43446" w:rsidRDefault="00A54BA5">
          <w:pPr>
            <w:widowControl w:val="0"/>
            <w:tabs>
              <w:tab w:val="right" w:leader="dot" w:pos="12000"/>
            </w:tabs>
            <w:spacing w:before="60" w:line="240" w:lineRule="auto"/>
            <w:ind w:left="360" w:firstLine="0"/>
            <w:rPr>
              <w:sz w:val="22"/>
              <w:szCs w:val="22"/>
            </w:rPr>
          </w:pPr>
          <w:hyperlink w:anchor="_w5upofi86vid"/>
          <w:hyperlink w:anchor="_w5upofi86vid">
            <w:r>
              <w:rPr>
                <w:sz w:val="22"/>
                <w:szCs w:val="22"/>
              </w:rPr>
              <w:t xml:space="preserve">15-16) </w:t>
            </w:r>
          </w:hyperlink>
          <w:hyperlink w:anchor="_w5upofi86vid">
            <w:r>
              <w:rPr>
                <w:sz w:val="22"/>
                <w:szCs w:val="22"/>
                <w:rtl/>
              </w:rPr>
              <w:t>קים</w:t>
            </w:r>
          </w:hyperlink>
          <w:hyperlink w:anchor="_w5upofi86vid">
            <w:r>
              <w:rPr>
                <w:sz w:val="22"/>
                <w:szCs w:val="22"/>
                <w:rtl/>
              </w:rPr>
              <w:t xml:space="preserve"> </w:t>
            </w:r>
          </w:hyperlink>
          <w:hyperlink w:anchor="_w5upofi86vid">
            <w:r>
              <w:rPr>
                <w:sz w:val="22"/>
                <w:szCs w:val="22"/>
                <w:rtl/>
              </w:rPr>
              <w:t>ליה</w:t>
            </w:r>
          </w:hyperlink>
          <w:hyperlink w:anchor="_w5upofi86vid">
            <w:r>
              <w:rPr>
                <w:sz w:val="22"/>
                <w:szCs w:val="22"/>
                <w:rtl/>
              </w:rPr>
              <w:t xml:space="preserve"> </w:t>
            </w:r>
          </w:hyperlink>
          <w:hyperlink w:anchor="_w5upofi86vid">
            <w:r>
              <w:rPr>
                <w:sz w:val="22"/>
                <w:szCs w:val="22"/>
                <w:rtl/>
              </w:rPr>
              <w:t>בדרבה</w:t>
            </w:r>
          </w:hyperlink>
          <w:hyperlink w:anchor="_w5upofi86vid">
            <w:r>
              <w:rPr>
                <w:sz w:val="22"/>
                <w:szCs w:val="22"/>
                <w:rtl/>
              </w:rPr>
              <w:t xml:space="preserve"> </w:t>
            </w:r>
          </w:hyperlink>
          <w:hyperlink w:anchor="_w5upofi86vid">
            <w:r>
              <w:rPr>
                <w:sz w:val="22"/>
                <w:szCs w:val="22"/>
                <w:rtl/>
              </w:rPr>
              <w:t>מיניה</w:t>
            </w:r>
          </w:hyperlink>
          <w:hyperlink w:anchor="_w5upofi86vid">
            <w:r>
              <w:rPr>
                <w:sz w:val="22"/>
                <w:szCs w:val="22"/>
              </w:rPr>
              <w:tab/>
              <w:t>20</w:t>
            </w:r>
          </w:hyperlink>
        </w:p>
        <w:p w14:paraId="00000014" w14:textId="77777777" w:rsidR="00B43446" w:rsidRDefault="00A54BA5">
          <w:pPr>
            <w:widowControl w:val="0"/>
            <w:tabs>
              <w:tab w:val="right" w:leader="dot" w:pos="12000"/>
            </w:tabs>
            <w:spacing w:before="60" w:line="240" w:lineRule="auto"/>
            <w:ind w:left="360" w:firstLine="0"/>
            <w:rPr>
              <w:sz w:val="22"/>
              <w:szCs w:val="22"/>
            </w:rPr>
          </w:pPr>
          <w:hyperlink w:anchor="_qlpbxlyd2tek"/>
          <w:hyperlink w:anchor="_qlpbxlyd2tek">
            <w:r>
              <w:rPr>
                <w:sz w:val="22"/>
                <w:szCs w:val="22"/>
              </w:rPr>
              <w:t xml:space="preserve">17) </w:t>
            </w:r>
          </w:hyperlink>
          <w:hyperlink w:anchor="_qlpbxlyd2tek">
            <w:r>
              <w:rPr>
                <w:sz w:val="22"/>
                <w:szCs w:val="22"/>
                <w:rtl/>
              </w:rPr>
              <w:t>שיטת</w:t>
            </w:r>
          </w:hyperlink>
          <w:hyperlink w:anchor="_qlpbxlyd2tek">
            <w:r>
              <w:rPr>
                <w:sz w:val="22"/>
                <w:szCs w:val="22"/>
                <w:rtl/>
              </w:rPr>
              <w:t xml:space="preserve"> </w:t>
            </w:r>
          </w:hyperlink>
          <w:hyperlink w:anchor="_qlpbxlyd2tek">
            <w:r>
              <w:rPr>
                <w:sz w:val="22"/>
                <w:szCs w:val="22"/>
                <w:rtl/>
              </w:rPr>
              <w:t>ר</w:t>
            </w:r>
          </w:hyperlink>
          <w:hyperlink w:anchor="_qlpbxlyd2tek">
            <w:r>
              <w:rPr>
                <w:sz w:val="22"/>
                <w:szCs w:val="22"/>
                <w:rtl/>
              </w:rPr>
              <w:t xml:space="preserve">' </w:t>
            </w:r>
          </w:hyperlink>
          <w:hyperlink w:anchor="_qlpbxlyd2tek">
            <w:r>
              <w:rPr>
                <w:sz w:val="22"/>
                <w:szCs w:val="22"/>
                <w:rtl/>
              </w:rPr>
              <w:t>נחוניא</w:t>
            </w:r>
          </w:hyperlink>
          <w:hyperlink w:anchor="_qlpbxlyd2tek">
            <w:r>
              <w:rPr>
                <w:sz w:val="22"/>
                <w:szCs w:val="22"/>
                <w:rtl/>
              </w:rPr>
              <w:t xml:space="preserve"> </w:t>
            </w:r>
          </w:hyperlink>
          <w:hyperlink w:anchor="_qlpbxlyd2tek">
            <w:r>
              <w:rPr>
                <w:sz w:val="22"/>
                <w:szCs w:val="22"/>
                <w:rtl/>
              </w:rPr>
              <w:t>בן</w:t>
            </w:r>
          </w:hyperlink>
          <w:hyperlink w:anchor="_qlpbxlyd2tek">
            <w:r>
              <w:rPr>
                <w:sz w:val="22"/>
                <w:szCs w:val="22"/>
                <w:rtl/>
              </w:rPr>
              <w:t xml:space="preserve"> </w:t>
            </w:r>
          </w:hyperlink>
          <w:hyperlink w:anchor="_qlpbxlyd2tek">
            <w:r>
              <w:rPr>
                <w:sz w:val="22"/>
                <w:szCs w:val="22"/>
                <w:rtl/>
              </w:rPr>
              <w:t>הקנה</w:t>
            </w:r>
          </w:hyperlink>
          <w:hyperlink w:anchor="_qlpbxlyd2tek">
            <w:r>
              <w:rPr>
                <w:sz w:val="22"/>
                <w:szCs w:val="22"/>
                <w:rtl/>
              </w:rPr>
              <w:t xml:space="preserve"> </w:t>
            </w:r>
          </w:hyperlink>
          <w:hyperlink w:anchor="_qlpbxlyd2tek">
            <w:r>
              <w:rPr>
                <w:sz w:val="22"/>
                <w:szCs w:val="22"/>
                <w:rtl/>
              </w:rPr>
              <w:t>דכרת</w:t>
            </w:r>
          </w:hyperlink>
          <w:hyperlink w:anchor="_qlpbxlyd2tek">
            <w:r>
              <w:rPr>
                <w:sz w:val="22"/>
                <w:szCs w:val="22"/>
                <w:rtl/>
              </w:rPr>
              <w:t xml:space="preserve"> </w:t>
            </w:r>
          </w:hyperlink>
          <w:hyperlink w:anchor="_qlpbxlyd2tek">
            <w:r>
              <w:rPr>
                <w:sz w:val="22"/>
                <w:szCs w:val="22"/>
                <w:rtl/>
              </w:rPr>
              <w:t>פוטר</w:t>
            </w:r>
          </w:hyperlink>
          <w:hyperlink w:anchor="_qlpbxlyd2tek">
            <w:r>
              <w:rPr>
                <w:sz w:val="22"/>
                <w:szCs w:val="22"/>
                <w:rtl/>
              </w:rPr>
              <w:t xml:space="preserve"> </w:t>
            </w:r>
          </w:hyperlink>
          <w:hyperlink w:anchor="_qlpbxlyd2tek">
            <w:r>
              <w:rPr>
                <w:sz w:val="22"/>
                <w:szCs w:val="22"/>
                <w:rtl/>
              </w:rPr>
              <w:t>מתשלומין</w:t>
            </w:r>
          </w:hyperlink>
          <w:hyperlink w:anchor="_qlpbxlyd2tek">
            <w:r>
              <w:rPr>
                <w:sz w:val="22"/>
                <w:szCs w:val="22"/>
              </w:rPr>
              <w:tab/>
              <w:t>22</w:t>
            </w:r>
          </w:hyperlink>
        </w:p>
        <w:p w14:paraId="00000015" w14:textId="77777777" w:rsidR="00B43446" w:rsidRDefault="00A54BA5">
          <w:pPr>
            <w:widowControl w:val="0"/>
            <w:tabs>
              <w:tab w:val="right" w:leader="dot" w:pos="12000"/>
            </w:tabs>
            <w:spacing w:before="60" w:line="240" w:lineRule="auto"/>
            <w:ind w:left="360" w:firstLine="0"/>
            <w:rPr>
              <w:sz w:val="22"/>
              <w:szCs w:val="22"/>
            </w:rPr>
          </w:pPr>
          <w:hyperlink w:anchor="_ujjo5b2x9oxj"/>
          <w:hyperlink w:anchor="_ujjo5b2x9oxj">
            <w:r>
              <w:rPr>
                <w:sz w:val="22"/>
                <w:szCs w:val="22"/>
              </w:rPr>
              <w:t xml:space="preserve">18) </w:t>
            </w:r>
          </w:hyperlink>
          <w:hyperlink w:anchor="_ujjo5b2x9oxj">
            <w:r>
              <w:rPr>
                <w:sz w:val="22"/>
                <w:szCs w:val="22"/>
                <w:rtl/>
              </w:rPr>
              <w:t>קלב</w:t>
            </w:r>
          </w:hyperlink>
          <w:hyperlink w:anchor="_ujjo5b2x9oxj">
            <w:r>
              <w:rPr>
                <w:sz w:val="22"/>
                <w:szCs w:val="22"/>
                <w:rtl/>
              </w:rPr>
              <w:t>"</w:t>
            </w:r>
          </w:hyperlink>
          <w:hyperlink w:anchor="_ujjo5b2x9oxj">
            <w:r>
              <w:rPr>
                <w:sz w:val="22"/>
                <w:szCs w:val="22"/>
                <w:rtl/>
              </w:rPr>
              <w:t>מ</w:t>
            </w:r>
          </w:hyperlink>
          <w:hyperlink w:anchor="_ujjo5b2x9oxj">
            <w:r>
              <w:rPr>
                <w:sz w:val="22"/>
                <w:szCs w:val="22"/>
                <w:rtl/>
              </w:rPr>
              <w:t xml:space="preserve"> </w:t>
            </w:r>
          </w:hyperlink>
          <w:hyperlink w:anchor="_ujjo5b2x9oxj">
            <w:r>
              <w:rPr>
                <w:sz w:val="22"/>
                <w:szCs w:val="22"/>
                <w:rtl/>
              </w:rPr>
              <w:t>בתרומה</w:t>
            </w:r>
          </w:hyperlink>
          <w:hyperlink w:anchor="_ujjo5b2x9oxj">
            <w:r>
              <w:rPr>
                <w:sz w:val="22"/>
                <w:szCs w:val="22"/>
                <w:rtl/>
              </w:rPr>
              <w:t xml:space="preserve"> </w:t>
            </w:r>
          </w:hyperlink>
          <w:hyperlink w:anchor="_ujjo5b2x9oxj">
            <w:r>
              <w:rPr>
                <w:sz w:val="22"/>
                <w:szCs w:val="22"/>
                <w:rtl/>
              </w:rPr>
              <w:t>ובהקדש</w:t>
            </w:r>
          </w:hyperlink>
          <w:hyperlink w:anchor="_ujjo5b2x9oxj">
            <w:r>
              <w:rPr>
                <w:sz w:val="22"/>
                <w:szCs w:val="22"/>
              </w:rPr>
              <w:tab/>
              <w:t>23</w:t>
            </w:r>
          </w:hyperlink>
        </w:p>
        <w:p w14:paraId="00000016" w14:textId="77777777" w:rsidR="00B43446" w:rsidRDefault="00A54BA5">
          <w:pPr>
            <w:widowControl w:val="0"/>
            <w:tabs>
              <w:tab w:val="right" w:leader="dot" w:pos="12000"/>
            </w:tabs>
            <w:spacing w:before="60" w:line="240" w:lineRule="auto"/>
            <w:ind w:left="360" w:firstLine="0"/>
            <w:rPr>
              <w:sz w:val="22"/>
              <w:szCs w:val="22"/>
            </w:rPr>
          </w:pPr>
          <w:hyperlink w:anchor="_oh7kdsy35e4k"/>
          <w:hyperlink w:anchor="_oh7kdsy35e4k">
            <w:r>
              <w:rPr>
                <w:sz w:val="22"/>
                <w:szCs w:val="22"/>
              </w:rPr>
              <w:t xml:space="preserve">19) </w:t>
            </w:r>
          </w:hyperlink>
          <w:hyperlink w:anchor="_oh7kdsy35e4k">
            <w:r>
              <w:rPr>
                <w:sz w:val="22"/>
                <w:szCs w:val="22"/>
                <w:rtl/>
              </w:rPr>
              <w:t>קלב</w:t>
            </w:r>
          </w:hyperlink>
          <w:hyperlink w:anchor="_oh7kdsy35e4k">
            <w:r>
              <w:rPr>
                <w:sz w:val="22"/>
                <w:szCs w:val="22"/>
                <w:rtl/>
              </w:rPr>
              <w:t>"</w:t>
            </w:r>
          </w:hyperlink>
          <w:hyperlink w:anchor="_oh7kdsy35e4k">
            <w:r>
              <w:rPr>
                <w:sz w:val="22"/>
                <w:szCs w:val="22"/>
                <w:rtl/>
              </w:rPr>
              <w:t>מ</w:t>
            </w:r>
          </w:hyperlink>
          <w:hyperlink w:anchor="_oh7kdsy35e4k">
            <w:r>
              <w:rPr>
                <w:sz w:val="22"/>
                <w:szCs w:val="22"/>
                <w:rtl/>
              </w:rPr>
              <w:t xml:space="preserve"> </w:t>
            </w:r>
          </w:hyperlink>
          <w:hyperlink w:anchor="_oh7kdsy35e4k">
            <w:r>
              <w:rPr>
                <w:sz w:val="22"/>
                <w:szCs w:val="22"/>
                <w:rtl/>
              </w:rPr>
              <w:t>במועל</w:t>
            </w:r>
          </w:hyperlink>
          <w:hyperlink w:anchor="_oh7kdsy35e4k">
            <w:r>
              <w:rPr>
                <w:sz w:val="22"/>
                <w:szCs w:val="22"/>
                <w:rtl/>
              </w:rPr>
              <w:t xml:space="preserve"> </w:t>
            </w:r>
          </w:hyperlink>
          <w:hyperlink w:anchor="_oh7kdsy35e4k">
            <w:r>
              <w:rPr>
                <w:sz w:val="22"/>
                <w:szCs w:val="22"/>
                <w:rtl/>
              </w:rPr>
              <w:t>בהקדש</w:t>
            </w:r>
          </w:hyperlink>
          <w:hyperlink w:anchor="_oh7kdsy35e4k">
            <w:r>
              <w:rPr>
                <w:sz w:val="22"/>
                <w:szCs w:val="22"/>
              </w:rPr>
              <w:tab/>
              <w:t>24</w:t>
            </w:r>
          </w:hyperlink>
          <w:r>
            <w:fldChar w:fldCharType="end"/>
          </w:r>
        </w:p>
      </w:sdtContent>
    </w:sdt>
    <w:p w14:paraId="00000017" w14:textId="77777777" w:rsidR="00B43446" w:rsidRDefault="00B43446">
      <w:pPr>
        <w:bidi/>
        <w:ind w:left="0" w:firstLine="0"/>
      </w:pPr>
    </w:p>
    <w:p w14:paraId="00000018" w14:textId="77777777" w:rsidR="00B43446" w:rsidRDefault="00A54BA5">
      <w:pPr>
        <w:bidi/>
        <w:ind w:left="0" w:firstLine="0"/>
      </w:pPr>
      <w:r>
        <w:rPr>
          <w:rtl/>
        </w:rPr>
        <w:t xml:space="preserve">שנזכה להצלחה </w:t>
      </w:r>
      <w:r>
        <w:rPr>
          <w:rtl/>
        </w:rPr>
        <w:t>בלימוד פרק אלו נערות בסייעתא דשמיא, והקב"ה יהיה "עמנו במלאכתנו" בלימוד דיני אונס ומפתה, סוגיות קים ליה בדרבה מיניה, והעיקרים הנגררים עמהן.</w:t>
      </w:r>
    </w:p>
    <w:p w14:paraId="00000019" w14:textId="77777777" w:rsidR="00B43446" w:rsidRDefault="00A54BA5">
      <w:pPr>
        <w:pStyle w:val="Heading1"/>
        <w:ind w:firstLine="0"/>
        <w:rPr>
          <w:u w:val="none"/>
        </w:rPr>
      </w:pPr>
      <w:bookmarkStart w:id="2" w:name="_hccgopwp39p4" w:colFirst="0" w:colLast="0"/>
      <w:bookmarkEnd w:id="2"/>
      <w:r>
        <w:rPr>
          <w:u w:val="none"/>
          <w:rtl/>
        </w:rPr>
        <w:t>ח״א: אונס ומפותה</w:t>
      </w:r>
    </w:p>
    <w:p w14:paraId="0000001A" w14:textId="77777777" w:rsidR="00B43446" w:rsidRDefault="00A54BA5">
      <w:pPr>
        <w:pStyle w:val="Heading2"/>
        <w:spacing w:line="360" w:lineRule="auto"/>
        <w:ind w:left="0" w:firstLine="0"/>
      </w:pPr>
      <w:bookmarkStart w:id="3" w:name="_nmqnwavti3t6" w:colFirst="0" w:colLast="0"/>
      <w:bookmarkEnd w:id="3"/>
      <w:r>
        <w:t xml:space="preserve">1) </w:t>
      </w:r>
      <w:r>
        <w:rPr>
          <w:rtl/>
        </w:rPr>
        <w:t>קנס ודין אונס ומפתה</w:t>
      </w:r>
    </w:p>
    <w:p w14:paraId="0000001B" w14:textId="77777777" w:rsidR="00B43446" w:rsidRDefault="00A54BA5">
      <w:pPr>
        <w:bidi/>
        <w:ind w:left="0" w:firstLine="0"/>
      </w:pPr>
      <w:r>
        <w:rPr>
          <w:rtl/>
        </w:rPr>
        <w:t>בס״ד</w:t>
      </w:r>
    </w:p>
    <w:p w14:paraId="0000001C" w14:textId="77777777" w:rsidR="00B43446" w:rsidRDefault="00A54BA5">
      <w:pPr>
        <w:bidi/>
        <w:ind w:left="0" w:firstLine="0"/>
      </w:pPr>
      <w:r>
        <w:rPr>
          <w:rtl/>
        </w:rPr>
        <w:t>שיעור 1 - קנס ודין אונס ומפתה</w:t>
      </w:r>
    </w:p>
    <w:p w14:paraId="0000001D" w14:textId="77777777" w:rsidR="00B43446" w:rsidRDefault="00A54BA5">
      <w:pPr>
        <w:bidi/>
        <w:ind w:left="0" w:firstLine="0"/>
      </w:pPr>
      <w:r>
        <w:rPr>
          <w:rtl/>
        </w:rPr>
        <w:t>השיעור יתקיים ביום ג' לפר' האונס</w:t>
      </w:r>
      <w:r>
        <w:rPr>
          <w:rtl/>
        </w:rPr>
        <w:br/>
      </w:r>
    </w:p>
    <w:p w14:paraId="0000001E" w14:textId="77777777" w:rsidR="00B43446" w:rsidRDefault="00A54BA5">
      <w:pPr>
        <w:bidi/>
        <w:spacing w:line="360" w:lineRule="auto"/>
        <w:ind w:left="0" w:firstLine="0"/>
        <w:rPr>
          <w:b/>
          <w:bCs/>
          <w:sz w:val="26"/>
          <w:szCs w:val="26"/>
        </w:rPr>
      </w:pPr>
      <w:r>
        <w:rPr>
          <w:b/>
          <w:bCs/>
          <w:sz w:val="26"/>
          <w:szCs w:val="26"/>
          <w:rtl/>
        </w:rPr>
        <w:t xml:space="preserve">א. </w:t>
      </w:r>
      <w:r>
        <w:rPr>
          <w:sz w:val="26"/>
          <w:szCs w:val="26"/>
          <w:rtl/>
        </w:rPr>
        <w:t>[משנה בריש פרקין],</w:t>
      </w:r>
      <w:r>
        <w:rPr>
          <w:b/>
          <w:bCs/>
          <w:sz w:val="26"/>
          <w:szCs w:val="26"/>
          <w:rtl/>
        </w:rPr>
        <w:t xml:space="preserve"> רש״י ד"ה אם אנסה, וכן לעיל (יא.) רש"י ד״ה שיש להן.</w:t>
      </w:r>
    </w:p>
    <w:p w14:paraId="0000001F" w14:textId="77777777" w:rsidR="00B43446" w:rsidRDefault="00A54BA5">
      <w:pPr>
        <w:bidi/>
        <w:spacing w:line="360" w:lineRule="auto"/>
        <w:ind w:left="0" w:firstLine="0"/>
        <w:rPr>
          <w:sz w:val="26"/>
          <w:szCs w:val="26"/>
        </w:rPr>
      </w:pPr>
      <w:r>
        <w:rPr>
          <w:b/>
          <w:bCs/>
          <w:sz w:val="26"/>
          <w:szCs w:val="26"/>
          <w:rtl/>
        </w:rPr>
        <w:t xml:space="preserve">ב. </w:t>
      </w:r>
      <w:r>
        <w:rPr>
          <w:sz w:val="26"/>
          <w:szCs w:val="26"/>
          <w:rtl/>
        </w:rPr>
        <w:t xml:space="preserve">כתובות (לה:) "לא קנס ולא פיתוי", רש"י ד"ה קנס, פיתוי, </w:t>
      </w:r>
      <w:r>
        <w:rPr>
          <w:b/>
          <w:bCs/>
          <w:sz w:val="26"/>
          <w:szCs w:val="26"/>
          <w:rtl/>
        </w:rPr>
        <w:t>תוד"ה לא קנס</w:t>
      </w:r>
      <w:r>
        <w:rPr>
          <w:sz w:val="26"/>
          <w:szCs w:val="26"/>
          <w:rtl/>
        </w:rPr>
        <w:t>, ש"מ שם בשם ר"י</w:t>
      </w:r>
    </w:p>
    <w:p w14:paraId="00000020" w14:textId="77777777" w:rsidR="00B43446" w:rsidRDefault="00A54BA5">
      <w:pPr>
        <w:bidi/>
        <w:spacing w:line="360" w:lineRule="auto"/>
        <w:ind w:left="0" w:firstLine="0"/>
        <w:rPr>
          <w:sz w:val="26"/>
          <w:szCs w:val="26"/>
        </w:rPr>
      </w:pPr>
      <w:r>
        <w:rPr>
          <w:b/>
          <w:bCs/>
          <w:sz w:val="26"/>
          <w:szCs w:val="26"/>
          <w:rtl/>
        </w:rPr>
        <w:t>ג. רמב"ם כותרת להל' נערה בתולה, הלכה א</w:t>
      </w:r>
      <w:r>
        <w:rPr>
          <w:sz w:val="26"/>
          <w:szCs w:val="26"/>
          <w:rtl/>
        </w:rPr>
        <w:t>, ספר המצוות עשין ריח-רכ, ומנין הקצר</w:t>
      </w:r>
    </w:p>
    <w:p w14:paraId="00000021" w14:textId="77777777" w:rsidR="00B43446" w:rsidRDefault="00A54BA5">
      <w:pPr>
        <w:bidi/>
        <w:spacing w:line="360" w:lineRule="auto"/>
        <w:ind w:left="0" w:firstLine="0"/>
        <w:rPr>
          <w:sz w:val="26"/>
          <w:szCs w:val="26"/>
        </w:rPr>
      </w:pPr>
      <w:r>
        <w:rPr>
          <w:b/>
          <w:bCs/>
          <w:sz w:val="26"/>
          <w:szCs w:val="26"/>
          <w:rtl/>
        </w:rPr>
        <w:lastRenderedPageBreak/>
        <w:t xml:space="preserve">ד. </w:t>
      </w:r>
      <w:r>
        <w:rPr>
          <w:sz w:val="26"/>
          <w:szCs w:val="26"/>
          <w:rtl/>
        </w:rPr>
        <w:t xml:space="preserve">רמב"ם הל' נע"ב (א:ג), רא"ש </w:t>
      </w:r>
      <w:r>
        <w:rPr>
          <w:sz w:val="26"/>
          <w:szCs w:val="26"/>
          <w:rtl/>
        </w:rPr>
        <w:t>יבמות (ב:ו) [בפרט מ"ש מצוה לכנוס גם במפתה; קרבן נתנאל]</w:t>
      </w:r>
    </w:p>
    <w:p w14:paraId="00000022" w14:textId="77777777" w:rsidR="00B43446" w:rsidRDefault="00A54BA5">
      <w:pPr>
        <w:bidi/>
        <w:spacing w:line="360" w:lineRule="auto"/>
        <w:ind w:left="0" w:firstLine="0"/>
        <w:rPr>
          <w:b/>
          <w:bCs/>
        </w:rPr>
      </w:pPr>
      <w:r>
        <w:rPr>
          <w:b/>
          <w:bCs/>
          <w:sz w:val="26"/>
          <w:szCs w:val="26"/>
          <w:rtl/>
        </w:rPr>
        <w:t xml:space="preserve">ה. </w:t>
      </w:r>
      <w:r>
        <w:rPr>
          <w:b/>
          <w:bCs/>
          <w:rtl/>
        </w:rPr>
        <w:t>פרשת משפטים (כב:טו-טז), פרשת כי תצא (כב:כח-כט)</w:t>
      </w:r>
    </w:p>
    <w:p w14:paraId="00000023" w14:textId="77777777" w:rsidR="00B43446" w:rsidRDefault="00A54BA5">
      <w:pPr>
        <w:pStyle w:val="Heading2"/>
        <w:spacing w:line="360" w:lineRule="auto"/>
        <w:ind w:left="0" w:firstLine="0"/>
      </w:pPr>
      <w:bookmarkStart w:id="4" w:name="_w9knlmgz43n8" w:colFirst="0" w:colLast="0"/>
      <w:bookmarkEnd w:id="4"/>
      <w:r>
        <w:t xml:space="preserve">2) </w:t>
      </w:r>
      <w:r>
        <w:rPr>
          <w:rtl/>
        </w:rPr>
        <w:t>בענין נתינים</w:t>
      </w:r>
    </w:p>
    <w:p w14:paraId="00000024" w14:textId="77777777" w:rsidR="00B43446" w:rsidRDefault="00A54BA5">
      <w:pPr>
        <w:bidi/>
        <w:ind w:left="0" w:firstLine="0"/>
      </w:pPr>
      <w:r>
        <w:rPr>
          <w:rtl/>
        </w:rPr>
        <w:t>בס"ד</w:t>
      </w:r>
    </w:p>
    <w:p w14:paraId="00000025" w14:textId="77777777" w:rsidR="00B43446" w:rsidRDefault="00A54BA5">
      <w:pPr>
        <w:bidi/>
        <w:ind w:left="0" w:firstLine="0"/>
      </w:pPr>
      <w:r>
        <w:rPr>
          <w:rtl/>
        </w:rPr>
        <w:t>שיעור 2 - בדין נתינים</w:t>
      </w:r>
    </w:p>
    <w:p w14:paraId="00000026" w14:textId="77777777" w:rsidR="00B43446" w:rsidRDefault="00A54BA5">
      <w:pPr>
        <w:bidi/>
        <w:spacing w:line="360" w:lineRule="auto"/>
        <w:ind w:left="0" w:firstLine="0"/>
        <w:rPr>
          <w:b/>
          <w:bCs/>
        </w:rPr>
      </w:pPr>
      <w:r>
        <w:rPr>
          <w:rtl/>
        </w:rPr>
        <w:t>השיעור יתקיים בע"ה ביום ג' לפר' השקיפה לטובה</w:t>
      </w:r>
    </w:p>
    <w:p w14:paraId="00000027" w14:textId="77777777" w:rsidR="00B43446" w:rsidRDefault="00A54BA5">
      <w:pPr>
        <w:bidi/>
        <w:spacing w:line="360" w:lineRule="auto"/>
        <w:ind w:left="0" w:firstLine="0"/>
        <w:rPr>
          <w:b/>
          <w:bCs/>
        </w:rPr>
      </w:pPr>
      <w:r>
        <w:rPr>
          <w:b/>
          <w:bCs/>
        </w:rPr>
        <w:t xml:space="preserve"> </w:t>
      </w:r>
    </w:p>
    <w:p w14:paraId="00000028" w14:textId="77777777" w:rsidR="00B43446" w:rsidRDefault="00A54BA5">
      <w:pPr>
        <w:bidi/>
        <w:spacing w:line="360" w:lineRule="auto"/>
        <w:ind w:left="0" w:firstLine="0"/>
      </w:pPr>
      <w:r>
        <w:rPr>
          <w:b/>
          <w:bCs/>
          <w:rtl/>
        </w:rPr>
        <w:t>א. רש"י ד"ה נתינה</w:t>
      </w:r>
      <w:r>
        <w:rPr>
          <w:rtl/>
        </w:rPr>
        <w:t>, רש"י יבמות (עח.) ד"ה דדוד גזר [ועיין הגמ' שם, סוגיא דנתינים]; כתובות (כט:)</w:t>
      </w:r>
      <w:r>
        <w:rPr>
          <w:b/>
          <w:bCs/>
        </w:rPr>
        <w:t xml:space="preserve"> </w:t>
      </w:r>
      <w:r>
        <w:rPr>
          <w:rtl/>
        </w:rPr>
        <w:t>"אמר ר' זירא ממזרת ונתינה איכא בינייהו"</w:t>
      </w:r>
    </w:p>
    <w:p w14:paraId="00000029" w14:textId="77777777" w:rsidR="00B43446" w:rsidRDefault="00A54BA5">
      <w:pPr>
        <w:bidi/>
        <w:spacing w:line="360" w:lineRule="auto"/>
        <w:ind w:left="0" w:firstLine="0"/>
        <w:rPr>
          <w:b/>
          <w:bCs/>
        </w:rPr>
      </w:pPr>
      <w:r>
        <w:rPr>
          <w:b/>
          <w:bCs/>
          <w:rtl/>
        </w:rPr>
        <w:t>ב. ספר הישר לר"ת סי' מח [תוס' על אתר]</w:t>
      </w:r>
    </w:p>
    <w:p w14:paraId="0000002A" w14:textId="77777777" w:rsidR="00B43446" w:rsidRDefault="00A54BA5">
      <w:pPr>
        <w:bidi/>
        <w:spacing w:line="360" w:lineRule="auto"/>
        <w:ind w:left="0" w:firstLine="0"/>
      </w:pPr>
      <w:r>
        <w:rPr>
          <w:rtl/>
        </w:rPr>
        <w:t xml:space="preserve">ג. רמב"ן יבמות (עח:, </w:t>
      </w:r>
      <w:r>
        <w:rPr>
          <w:b/>
          <w:bCs/>
          <w:rtl/>
        </w:rPr>
        <w:t xml:space="preserve">בפרט "והר"ר אברהם ב"ר דוד", </w:t>
      </w:r>
      <w:r>
        <w:rPr>
          <w:rtl/>
        </w:rPr>
        <w:t>"ולשון אחר הגון מצאתי"); שיטת המאירי כתובות (כט.) "והנתינים אף הם...איסור חתנות שלהם מן התורה"</w:t>
      </w:r>
    </w:p>
    <w:p w14:paraId="0000002B" w14:textId="77777777" w:rsidR="00B43446" w:rsidRDefault="00A54BA5">
      <w:pPr>
        <w:bidi/>
        <w:spacing w:line="360" w:lineRule="auto"/>
        <w:ind w:left="0" w:firstLine="0"/>
      </w:pPr>
      <w:r>
        <w:rPr>
          <w:b/>
          <w:bCs/>
          <w:rtl/>
        </w:rPr>
        <w:t>ד</w:t>
      </w:r>
      <w:r>
        <w:rPr>
          <w:b/>
          <w:bCs/>
          <w:rtl/>
        </w:rPr>
        <w:t>. שיטת הרמב"ם:</w:t>
      </w:r>
      <w:r>
        <w:t xml:space="preserve"> </w:t>
      </w:r>
      <w:r>
        <w:rPr>
          <w:b/>
          <w:bCs/>
          <w:rtl/>
        </w:rPr>
        <w:t>פי"ב הל' איסורי ביאה הל' כב-כד</w:t>
      </w:r>
      <w:r>
        <w:t xml:space="preserve">, </w:t>
      </w:r>
      <w:r>
        <w:rPr>
          <w:b/>
          <w:bCs/>
          <w:rtl/>
        </w:rPr>
        <w:t>הל' אישות (א:ז);</w:t>
      </w:r>
      <w:r>
        <w:t xml:space="preserve"> </w:t>
      </w:r>
      <w:r>
        <w:rPr>
          <w:i/>
          <w:iCs/>
          <w:rtl/>
        </w:rPr>
        <w:t>ועיין</w:t>
      </w:r>
      <w:r>
        <w:t xml:space="preserve"> </w:t>
      </w:r>
      <w:r>
        <w:rPr>
          <w:b/>
          <w:bCs/>
          <w:rtl/>
        </w:rPr>
        <w:t>פט"ז הל' איסורי ביאה הל' א-ב,</w:t>
      </w:r>
      <w:r>
        <w:rPr>
          <w:rtl/>
        </w:rPr>
        <w:t xml:space="preserve"> שם (ג:ג), שם (יח:ג). ועי' הגהות הרמ"ך שם פי"ב, פט"ו</w:t>
      </w:r>
    </w:p>
    <w:p w14:paraId="0000002C" w14:textId="77777777" w:rsidR="00B43446" w:rsidRDefault="00A54BA5">
      <w:pPr>
        <w:bidi/>
        <w:spacing w:line="360" w:lineRule="auto"/>
        <w:ind w:left="0" w:firstLine="0"/>
      </w:pPr>
      <w:r>
        <w:rPr>
          <w:rtl/>
        </w:rPr>
        <w:t>[ה. לא תתחתן: יבמות (עו.) "גמ' בעו מיניה מרב ששת...איסור חתנות שלהם מה"ת"]</w:t>
      </w:r>
    </w:p>
    <w:p w14:paraId="0000002D" w14:textId="77777777" w:rsidR="00B43446" w:rsidRDefault="00A54BA5">
      <w:pPr>
        <w:bidi/>
        <w:spacing w:line="360" w:lineRule="auto"/>
        <w:ind w:left="0" w:firstLine="0"/>
      </w:pPr>
      <w:r>
        <w:t>---------------------------------------------------------------------------------------------------------------------</w:t>
      </w:r>
    </w:p>
    <w:p w14:paraId="0000002E" w14:textId="77777777" w:rsidR="00B43446" w:rsidRDefault="00A54BA5">
      <w:pPr>
        <w:bidi/>
        <w:spacing w:line="360" w:lineRule="auto"/>
        <w:ind w:left="0" w:firstLine="0"/>
        <w:rPr>
          <w:b/>
          <w:bCs/>
        </w:rPr>
      </w:pPr>
      <w:r>
        <w:rPr>
          <w:b/>
          <w:bCs/>
          <w:rtl/>
        </w:rPr>
        <w:t>ספר הישר לר"ת (חלק החדושים) סימן מח</w:t>
      </w:r>
    </w:p>
    <w:p w14:paraId="0000002F" w14:textId="77777777" w:rsidR="00B43446" w:rsidRDefault="00A54BA5">
      <w:pPr>
        <w:bidi/>
        <w:spacing w:line="360" w:lineRule="auto"/>
        <w:ind w:left="0" w:firstLine="0"/>
      </w:pPr>
      <w:r>
        <w:rPr>
          <w:rtl/>
        </w:rPr>
        <w:t xml:space="preserve">הערל. דוד גזר על הנתינים. נ"ל דדוד לא גזר אלא שלא יפקיעום משיעבוד אלא יהו כגרים משועבדים דהא נתינים בלאו דלא תתחתן קיימי כדאמ' רבא </w:t>
      </w:r>
      <w:r>
        <w:rPr>
          <w:rtl/>
        </w:rPr>
        <w:t xml:space="preserve">לעיל נתגיירו אית להו חתנות. ונתינה במלקות כדאמרי' באלו הן הלוקין. ואם כדברי רבותינו שאומרים שגזר דוד שלא להתחתן ליתה דהא מדאוריתא אסור כדפרישי'. ואין לומר לאו דוקא הוא בנתינה מלקות (אבל) [אלא] אגב גררה נקטיה כדנקיט חלוצה אגב גרושה לאו מילתא היא דחלוצה לגבי גרושה מסמכינן לה כדאמרי' לעיל בפר' שני מוי"ו דואשה גרושה מאישה הילכך לפום רהטיה קתני לה. אבל נתינה לאו ממזרת מדרשא ואי לאו מדאורית' לא הוה תני לה גבי מלקיות וחייבי לאוין אלא כדפרישי' מסתברא. ואפי' הכי עדיפא משפחה דשפחה אין לה קנס דגופה קנוי לישראל לכל </w:t>
      </w:r>
      <w:r>
        <w:rPr>
          <w:rtl/>
        </w:rPr>
        <w:t>שיעבוד אבל נתינה יש לה קנס דגיורת מעליתא היא ואין גופה קנוי אלא משה ויהושע ודוד גזרו עליהם שיעבוד עדה ומזבח. והיינו דקא פריך לקמן... משה גזר עליהם דכת' מחוטב עציך ולא משתמיט דליפרוך מלא תתחתן. ועוד איסור שבשבעת עממים דלא תתחתן להיכא אזל. והיינו דקאמר ראויין להידבק באומה זו להיות דבקים בה ולהיות בני חורין כמותם אבל אלו נתינים אין ראויין לידבק. כדאמרי' בעירובין ובע"ז מהו למידבקי בהו. ולא לשם נישואין קאמ' אלא לשם הפקעת שיעבוד עדה ומזבח.</w:t>
      </w:r>
    </w:p>
    <w:p w14:paraId="00000030" w14:textId="77777777" w:rsidR="00B43446" w:rsidRDefault="00A54BA5">
      <w:pPr>
        <w:bidi/>
        <w:spacing w:line="360" w:lineRule="auto"/>
        <w:ind w:left="0" w:firstLine="0"/>
      </w:pPr>
      <w:r>
        <w:t xml:space="preserve"> </w:t>
      </w:r>
    </w:p>
    <w:p w14:paraId="00000031" w14:textId="77777777" w:rsidR="00B43446" w:rsidRDefault="00A54BA5">
      <w:pPr>
        <w:bidi/>
        <w:spacing w:line="360" w:lineRule="auto"/>
        <w:ind w:left="0" w:firstLine="0"/>
        <w:rPr>
          <w:b/>
          <w:bCs/>
        </w:rPr>
      </w:pPr>
      <w:r>
        <w:rPr>
          <w:b/>
          <w:bCs/>
          <w:rtl/>
        </w:rPr>
        <w:t>בית הבחירה למאירי מסכת כתובות דף כט עמוד א</w:t>
      </w:r>
    </w:p>
    <w:p w14:paraId="00000032" w14:textId="77777777" w:rsidR="00B43446" w:rsidRDefault="00A54BA5">
      <w:pPr>
        <w:bidi/>
        <w:spacing w:line="360" w:lineRule="auto"/>
        <w:ind w:left="0" w:firstLine="0"/>
      </w:pPr>
      <w:r>
        <w:rPr>
          <w:rtl/>
        </w:rPr>
        <w:lastRenderedPageBreak/>
        <w:t xml:space="preserve">והנתינים אף הם בכלל חייבי </w:t>
      </w:r>
      <w:r>
        <w:rPr>
          <w:rtl/>
        </w:rPr>
        <w:t xml:space="preserve">לאוין והם בני הגבעונים שנתגיירו דרך שקרות והשאירום ולא להחזיקם בגרים גמורים לענין חתנות אלא שהם חייבים בתרי"ג מצות והוא שאמרו בתלמוד המערב הלכה א' נתינים לא חששו להם אלא משום פסול משפחה דאין תימר משום עבדות מעתה הבא על נתינה לא יהא לה קנס ועוד אמרו שם נתינים יהושע ריחקם ומה שאמרו בתלמוד שלנו יבמות ע"ח ע"ב שדוד גזר עליהם שמא נשתכח וחזר דוד וריחקם אבל מכל מקום נשארו באיסור חתנות מעיקר גרותם שבימי יהושע ומתוך כך איסור חתנות שלהם מן התורה...ומכל מקום דוקא הם עצמם ותולדותיהם שכיוצא בהם אבל כל שחזרו ביניהם </w:t>
      </w:r>
      <w:r>
        <w:rPr>
          <w:rtl/>
        </w:rPr>
        <w:t>ונתגיירו מתחלה הרי הם מן התורה כשאר גרים שאין להם איסור דורות משנתגיירו לשם ישראלות לגמרי איפשר במה שאמרו שדוד גזר שפירושו שחזר וגזר עליהם לאיסור דורות אף כשחזרו ונתגיירו מתחלה ועל אלו שנתגיירו אמרו יבמות מ"ט ע"ב שבימי ר' בקשו להתיר נתינים ואין צריך לומר באלו שיש להם קנס שהרי אין איסורן מן התורה אלא שמשנתנו באותם שלא נתגיירו מגירותם הראשון ואילך לגיורת הגמור וכבר כתבנו בזו דרכים אחרים בפרק הערל:</w:t>
      </w:r>
    </w:p>
    <w:p w14:paraId="00000033" w14:textId="77777777" w:rsidR="00B43446" w:rsidRDefault="00B43446">
      <w:pPr>
        <w:bidi/>
        <w:spacing w:line="360" w:lineRule="auto"/>
        <w:ind w:left="0" w:firstLine="0"/>
      </w:pPr>
    </w:p>
    <w:p w14:paraId="00000034" w14:textId="77777777" w:rsidR="00B43446" w:rsidRDefault="00A54BA5">
      <w:pPr>
        <w:bidi/>
        <w:ind w:left="0" w:firstLine="0"/>
        <w:rPr>
          <w:b/>
          <w:bCs/>
        </w:rPr>
      </w:pPr>
      <w:r>
        <w:rPr>
          <w:b/>
          <w:bCs/>
          <w:rtl/>
        </w:rPr>
        <w:t>חדושי הרמב"ן מסכת יבמות דף עח עמוד ב</w:t>
      </w:r>
    </w:p>
    <w:p w14:paraId="00000035" w14:textId="77777777" w:rsidR="00B43446" w:rsidRDefault="00A54BA5">
      <w:pPr>
        <w:bidi/>
        <w:ind w:left="0" w:firstLine="0"/>
      </w:pPr>
      <w:r>
        <w:rPr>
          <w:rtl/>
        </w:rPr>
        <w:t xml:space="preserve">…והר"ר אברהם ב"ר דוד ז"ל פי' דבגירותן אסרן הכתוב לפי שהיו מתחלתן בגירות </w:t>
      </w:r>
      <w:r>
        <w:rPr>
          <w:rtl/>
        </w:rPr>
        <w:t>ראשון כגירי אריות, ויהושע ודוד גזרו עליהן שלא נקבל מהן גרים לעולם כדי להתערב בישראל, מ"מ סתמן כתחלתן הן, וא"ת א"כ למה יש להם קנס, ולטעמיך והא קתני הכותית יש לה קנס, אלא הלכה כולם גרים הם, והכתוב אסרן לאותן שבע אומות מאותו גירות שבשעת כיבוש, לפי שעדיין אדוקין בע"ז ולא תשתכח מפיהם, ואם חזרו וקבלו אותן ב"ד לאחר מיכן מותרין היו, אלא שגזרו עליהם, ומשום דתנן ואיסורם איסור עולם אלמא אין להם תקנה, משו"ה פירשו שדוד גזר עליהם גזירה זו, זה כתב הראב"ד ז"ל.</w:t>
      </w:r>
    </w:p>
    <w:p w14:paraId="00000036" w14:textId="77777777" w:rsidR="00B43446" w:rsidRDefault="00B43446">
      <w:pPr>
        <w:bidi/>
        <w:ind w:left="0" w:firstLine="0"/>
      </w:pPr>
    </w:p>
    <w:p w14:paraId="00000037" w14:textId="77777777" w:rsidR="00B43446" w:rsidRDefault="00A54BA5">
      <w:pPr>
        <w:bidi/>
        <w:ind w:left="0" w:firstLine="0"/>
      </w:pPr>
      <w:r>
        <w:rPr>
          <w:rtl/>
        </w:rPr>
        <w:t xml:space="preserve">ולשון אחר הגון מצאתי שלא אסרן תורה בגירותן אלא לגר ראשון אבל </w:t>
      </w:r>
      <w:r>
        <w:rPr>
          <w:rtl/>
        </w:rPr>
        <w:t>זרעו שנולד בקדושה אינו מהן, ומותר לבא בקהל, שהרי לא נאמרו בהם דורות ולא עד עולם כדרך שאמר בעמון ומואב, ודוד גזר עליהן איסור עולם, ובכל מקום ששנינו נתינים יש במשמע גר (אחד) [ראשון] מן האומות הללו שנתגייר, ולפיכך מנאום בכלל פסולי קהל של תורה, והא דאמרינן לקמן משה גזר עלייהו [היינו] שיהו משתעבדים בהן כעבדים הלכך פסולין הן, ופריק משה גזר לההוא דרא שאיסורן מן התורה גזר שישתמשו בהן ישראל כדי שלא יטמעו בהן, או משום אכזריות שהי' בהן, ואתא יהושע ודוד גזרו עליהן לעולם.</w:t>
      </w:r>
    </w:p>
    <w:p w14:paraId="00000038" w14:textId="77777777" w:rsidR="00B43446" w:rsidRDefault="00A54BA5">
      <w:pPr>
        <w:pStyle w:val="Heading2"/>
        <w:ind w:left="0" w:firstLine="0"/>
      </w:pPr>
      <w:bookmarkStart w:id="5" w:name="_c5cbp286k362" w:colFirst="0" w:colLast="0"/>
      <w:bookmarkEnd w:id="5"/>
      <w:r>
        <w:t xml:space="preserve">3) </w:t>
      </w:r>
      <w:r>
        <w:rPr>
          <w:rtl/>
        </w:rPr>
        <w:t>בעל ולא קידש</w:t>
      </w:r>
    </w:p>
    <w:p w14:paraId="00000039" w14:textId="77777777" w:rsidR="00B43446" w:rsidRDefault="00A54BA5">
      <w:pPr>
        <w:bidi/>
        <w:ind w:left="0" w:firstLine="0"/>
      </w:pPr>
      <w:r>
        <w:rPr>
          <w:rtl/>
        </w:rPr>
        <w:t>בס"ד</w:t>
      </w:r>
    </w:p>
    <w:p w14:paraId="0000003A" w14:textId="77777777" w:rsidR="00B43446" w:rsidRDefault="00A54BA5">
      <w:pPr>
        <w:bidi/>
        <w:ind w:left="0" w:firstLine="0"/>
      </w:pPr>
      <w:r>
        <w:rPr>
          <w:rtl/>
        </w:rPr>
        <w:t>שיעור 3 - בעל ולא קידש</w:t>
      </w:r>
    </w:p>
    <w:p w14:paraId="0000003B" w14:textId="77777777" w:rsidR="00B43446" w:rsidRDefault="00A54BA5">
      <w:pPr>
        <w:bidi/>
        <w:ind w:left="0" w:firstLine="0"/>
      </w:pPr>
      <w:r>
        <w:rPr>
          <w:rtl/>
        </w:rPr>
        <w:t>השיעור יתקיים בע"ה ביום ג' לפר' תשובה</w:t>
      </w:r>
    </w:p>
    <w:p w14:paraId="0000003C" w14:textId="77777777" w:rsidR="00B43446" w:rsidRDefault="00A54BA5">
      <w:pPr>
        <w:bidi/>
        <w:ind w:left="0" w:firstLine="0"/>
      </w:pPr>
      <w:r>
        <w:t xml:space="preserve">  </w:t>
      </w:r>
    </w:p>
    <w:p w14:paraId="0000003D" w14:textId="77777777" w:rsidR="00B43446" w:rsidRDefault="00A54BA5">
      <w:pPr>
        <w:bidi/>
        <w:ind w:left="0" w:firstLine="0"/>
      </w:pPr>
      <w:r>
        <w:rPr>
          <w:b/>
          <w:bCs/>
          <w:rtl/>
        </w:rPr>
        <w:t>א.</w:t>
      </w:r>
      <w:r>
        <w:t xml:space="preserve"> </w:t>
      </w:r>
      <w:r>
        <w:rPr>
          <w:b/>
          <w:bCs/>
          <w:rtl/>
        </w:rPr>
        <w:t>תוס' ד"ה ועל הכותית</w:t>
      </w:r>
      <w:r>
        <w:rPr>
          <w:rtl/>
        </w:rPr>
        <w:t xml:space="preserve"> "ואמאי לא חשיב..לא חשיב אלא פסולי קהל" [</w:t>
      </w:r>
      <w:r>
        <w:rPr>
          <w:b/>
          <w:bCs/>
          <w:rtl/>
        </w:rPr>
        <w:t>בפרט "אבל קשה דליתני מחזיר...גרושתו ליתני</w:t>
      </w:r>
      <w:r>
        <w:rPr>
          <w:rtl/>
        </w:rPr>
        <w:t>", וכן בש"מ בשם הרא"ש "אבל ההיא דמחזיר וכו'". [כתובות (לה:) "א"ל ר' פפא...כר' יוחנן ס"ל" – דאונס הבא על הממזרת לוקה]</w:t>
      </w:r>
    </w:p>
    <w:p w14:paraId="0000003E" w14:textId="77777777" w:rsidR="00B43446" w:rsidRDefault="00A54BA5">
      <w:pPr>
        <w:bidi/>
        <w:ind w:left="0" w:firstLine="0"/>
      </w:pPr>
      <w:r>
        <w:t xml:space="preserve"> </w:t>
      </w:r>
    </w:p>
    <w:p w14:paraId="0000003F" w14:textId="77777777" w:rsidR="00B43446" w:rsidRDefault="00A54BA5">
      <w:pPr>
        <w:bidi/>
        <w:ind w:left="0" w:firstLine="0"/>
      </w:pPr>
      <w:r>
        <w:rPr>
          <w:b/>
          <w:bCs/>
          <w:rtl/>
        </w:rPr>
        <w:lastRenderedPageBreak/>
        <w:t>ב. רמב"ם איסורי ביאה (טו:ב) והשגת הראב"ד (שניהם)</w:t>
      </w:r>
      <w:r>
        <w:rPr>
          <w:rtl/>
        </w:rPr>
        <w:t xml:space="preserve">, (רמב"ם הל' איסורי ביאה (יז:ב-ד); </w:t>
      </w:r>
      <w:r>
        <w:rPr>
          <w:b/>
          <w:bCs/>
          <w:rtl/>
        </w:rPr>
        <w:t>הל' סנהדרין (יט:ד) אותיות קנ-קסה</w:t>
      </w:r>
      <w:r>
        <w:rPr>
          <w:rtl/>
        </w:rPr>
        <w:t xml:space="preserve">, ראב"ד, רמב"ם סה"מ ל"ת קסא-ב), מגיד משנה פרק טו שהביא תשובת הרמב"ם לחכמי לוניל. [קידושין (עח.) "אמר אביי...דרך ליקוחין אסרה תורה", </w:t>
      </w:r>
      <w:r>
        <w:rPr>
          <w:b/>
          <w:bCs/>
          <w:rtl/>
        </w:rPr>
        <w:t>ריטב"א שם</w:t>
      </w:r>
      <w:r>
        <w:rPr>
          <w:rtl/>
        </w:rPr>
        <w:t xml:space="preserve"> (והוא שיטת הרמב"ן שם)]</w:t>
      </w:r>
    </w:p>
    <w:p w14:paraId="00000040" w14:textId="77777777" w:rsidR="00B43446" w:rsidRDefault="00A54BA5">
      <w:pPr>
        <w:bidi/>
        <w:ind w:left="0" w:firstLine="0"/>
      </w:pPr>
      <w:r>
        <w:t xml:space="preserve"> </w:t>
      </w:r>
    </w:p>
    <w:p w14:paraId="00000041" w14:textId="77777777" w:rsidR="00B43446" w:rsidRDefault="00A54BA5">
      <w:pPr>
        <w:bidi/>
        <w:ind w:left="0" w:firstLine="0"/>
        <w:rPr>
          <w:b/>
          <w:bCs/>
        </w:rPr>
      </w:pPr>
      <w:r>
        <w:rPr>
          <w:b/>
          <w:bCs/>
          <w:rtl/>
        </w:rPr>
        <w:t>ג. רמב"ם הל' נע"ב (א:יא),</w:t>
      </w:r>
      <w:r>
        <w:rPr>
          <w:rtl/>
        </w:rPr>
        <w:t xml:space="preserve"> כס"מ הל' איסו"ב (טו:ב) בשם ר' אברהם בן הרמב"ם (</w:t>
      </w:r>
      <w:r>
        <w:rPr>
          <w:b/>
          <w:bCs/>
          <w:rtl/>
        </w:rPr>
        <w:t>שו"ת ברכת אברהם סי' מג, "ואי איכא עליה" עד הסוף)</w:t>
      </w:r>
    </w:p>
    <w:p w14:paraId="00000042" w14:textId="77777777" w:rsidR="00B43446" w:rsidRDefault="00A54BA5">
      <w:pPr>
        <w:bidi/>
        <w:ind w:left="0" w:firstLine="0"/>
      </w:pPr>
      <w:r>
        <w:t xml:space="preserve"> </w:t>
      </w:r>
    </w:p>
    <w:p w14:paraId="00000043" w14:textId="77777777" w:rsidR="00B43446" w:rsidRDefault="00A54BA5">
      <w:pPr>
        <w:bidi/>
        <w:ind w:left="0" w:firstLine="0"/>
      </w:pPr>
      <w:r>
        <w:rPr>
          <w:b/>
          <w:bCs/>
          <w:rtl/>
        </w:rPr>
        <w:t>ד.</w:t>
      </w:r>
      <w:r>
        <w:rPr>
          <w:rtl/>
        </w:rPr>
        <w:t xml:space="preserve"> 'לא תהיה קדשה' באונס ומפתה – רמב"ם פ"א הל' אישות ה"ד, השגת הראב"ד שם, בפרט בסוף "מ"מ אין איסור לאו וכו'", רמב"ם הל' נע"ב סופ"ב, וסה"מ ל"ת שנה, ברכת אברהם הנ"ל</w:t>
      </w:r>
    </w:p>
    <w:p w14:paraId="00000044" w14:textId="77777777" w:rsidR="00B43446" w:rsidRDefault="00B43446">
      <w:pPr>
        <w:bidi/>
        <w:ind w:left="0" w:firstLine="0"/>
      </w:pPr>
    </w:p>
    <w:p w14:paraId="00000045" w14:textId="77777777" w:rsidR="00B43446" w:rsidRDefault="00A54BA5">
      <w:pPr>
        <w:bidi/>
        <w:ind w:left="0" w:firstLine="0"/>
        <w:rPr>
          <w:b/>
          <w:bCs/>
        </w:rPr>
      </w:pPr>
      <w:r>
        <w:rPr>
          <w:b/>
          <w:bCs/>
          <w:rtl/>
        </w:rPr>
        <w:t>שיטה מקובצת כתובות כט. בשם הרא״ש</w:t>
      </w:r>
    </w:p>
    <w:p w14:paraId="00000046" w14:textId="77777777" w:rsidR="00B43446" w:rsidRDefault="00A54BA5">
      <w:pPr>
        <w:bidi/>
        <w:ind w:left="0" w:firstLine="0"/>
      </w:pPr>
      <w:r>
        <w:rPr>
          <w:rtl/>
        </w:rPr>
        <w:t xml:space="preserve">אבל ההיא דמחזיר גרושתו קשיא לכ"ע וכדכתיבנא ואף על גב דאמרינן בפ"י יוחסין דהכל מודים שאם בעל ולא קדש שאינו לוקה והכא ע"כ בעל ולא קדש דאי קדש ובעל אין כאן קנס </w:t>
      </w:r>
      <w:r>
        <w:rPr>
          <w:rtl/>
        </w:rPr>
        <w:t>מכל מקום לרבי עקיבא דאמר אין קדושין תופסין במחזיר גרושתו ע"כ לא תמצא איסור מחזיר גרושתו אלא בלא קדושין דקדושין לא מעלה ולא מוריד בה ומעתה לדידיה ליתני ויש לומר דה"ל פלוגתא ובפלוגתא לא מיירי אבל אכתי קשיא דליתני יבמה לשוק ותירצו בתוספות דלא חשיב אלא פסולי קהל וכותית אף על גב דלית כאן אלא איסור כל דהוא מכל מקום פסול קהל מיקרי. כנ"ל לפרש לשון התוס' ז"ל:</w:t>
      </w:r>
    </w:p>
    <w:p w14:paraId="00000047" w14:textId="77777777" w:rsidR="00B43446" w:rsidRDefault="00B43446">
      <w:pPr>
        <w:bidi/>
        <w:ind w:left="0" w:firstLine="0"/>
      </w:pPr>
    </w:p>
    <w:p w14:paraId="00000048" w14:textId="77777777" w:rsidR="00B43446" w:rsidRDefault="00A54BA5">
      <w:pPr>
        <w:bidi/>
        <w:ind w:left="0" w:firstLine="0"/>
        <w:rPr>
          <w:b/>
          <w:bCs/>
        </w:rPr>
      </w:pPr>
      <w:r>
        <w:rPr>
          <w:b/>
          <w:bCs/>
          <w:rtl/>
        </w:rPr>
        <w:t>שו"ת ברכת אברהם סימן מג</w:t>
      </w:r>
    </w:p>
    <w:p w14:paraId="00000049" w14:textId="77777777" w:rsidR="00B43446" w:rsidRDefault="00A54BA5">
      <w:pPr>
        <w:bidi/>
        <w:ind w:left="0" w:firstLine="0"/>
      </w:pPr>
      <w:r>
        <w:rPr>
          <w:rtl/>
        </w:rPr>
        <w:t>ואי איכא עליה /עליו/ קושיא בהאי ענינא אינה אלא מדבריו ז"ל בלבד ולא ראיתי מי שדקדק אותה עליו והוא שאמר ז"ל בהלכות נערה בתולה היתה בתולה</w:t>
      </w:r>
      <w:r>
        <w:rPr>
          <w:rtl/>
        </w:rPr>
        <w:t xml:space="preserve"> זו אסורה על האונס או המפתה אם היתה מהלכות כריתות כגון אחותו ודודתו והנדה וכיוצא בהן או שהיתה מחייבי לאוין אם התרו בו הרי זה לוקה היתה שם התראה הואיל ואינו חייב מלקות הרי זה משלם דהלכה זו לדבריו ז"ל קושיא שזו הבתולה שהיא מחייבי לאוין אם אינה מקודשת לו בין התרו בו בין לא התרו בו אינו לוקה עליה ואם מקודשת היא בין התרו בו בין לא התרו בו אינה בת קנס דליכא לא פתוי ולא אונס הלכך קשיא ואני מתרץ בה דלעולם בלא קידושין היא ואם התרו בו משום קדושה לוקה משום קדושה ואפילו אינה מאיסורה /מאיסורי/ לאוין כל שכן אם תהיה </w:t>
      </w:r>
      <w:r>
        <w:rPr>
          <w:rtl/>
        </w:rPr>
        <w:t xml:space="preserve">מאיסורי לאוין תדע שכך עניני דבריו ומפני זה אמר או שהיתה מחייבי לאוין ולא אמר או שהיתה מאיסורי לאוין שהפרש בין איסור לחיוב וכך אמר בתחלת הלכות אישות כל שאסר ביאתו בתורה ולא חייב עליו כרת הן הנקראין איסורי לאוין וכו' וקדשה ודאי מחייבי לאוין היא וזה שהצריך בסוף פרק שני שתכין עצמה לכך לענין חיובא היא במלקות לא לענין חיובא הוא אלא לעולם אם היה הוא בעדים והתראה לוקה ואע"ג דאנוסה היא הנערה ולאו בן קנס הוא וכמה ברור הוא תירוץ זה למבינים ומתוך דבריו למדנו אותו שהוא ז"ל אע"פ שהצריך בראיותיו החזקים לקידושין באיסורי </w:t>
      </w:r>
      <w:r>
        <w:rPr>
          <w:rtl/>
        </w:rPr>
        <w:t xml:space="preserve">לאוין ואחר כך ילקה עליהן לאו למימרא שאם בעל אחת ואיסורי /מאיסורי/ לאוין בעדים והתראה והיא בלא קידושין לא שייך ביה מלקות כלל אלא לעולם לוקה אבל משום איסור קדשה לא משום איסורי לאוין ותדע שכך אמר בהלכות ביאות אסורות /איסורי ביאה/ כל כהן שנשא אחת מהשלש נשים בין גדול בין הדיוט ובעל לוקה ואם באו /בא/ עליה דרך זנות אינו לוקה משום זונה או גרושה או חללה כלומר אלא משום אחד והוא איסור הקדשה וכך אמר בפרק חמשה עשר בעל ולא קידש אינן /אינו/ לוקה משום ממזרת כלומר אלא משום קדשה ואם יש נפש אדם לומר אם כן למה לנו זה הדקדוק </w:t>
      </w:r>
      <w:r>
        <w:rPr>
          <w:rtl/>
        </w:rPr>
        <w:t xml:space="preserve">כולו והואיל והוא לוקה מה לי משום קדשה מה לי משום איסורי לאוין נאמר לו כמה הואיל ז"ל בזה הדקדוק שאם התרו בו משום איסורי לאוין אינו לוקה ואם התרו בו משום קדשה לוקה כגון כהן שבא על גרושה או ישראל שבא על ממזרת בלא קידושין אם יאמרו לו בעת ההתראה פרוש דגרושה היא או ממזרת היא וחייב אתה עליה מלקות ולא פירש אלא עבד אינו לוקה דהתראה זו כמאן דליתה דמיא שלא השם שהתרו בו עליו הוא השם שחייבו בו ואם יאמרו לו פרוש דקדשה היא הואיל ואין שם לא כתובה ולא קידושין ולא </w:t>
      </w:r>
      <w:r>
        <w:rPr>
          <w:rtl/>
        </w:rPr>
        <w:lastRenderedPageBreak/>
        <w:t xml:space="preserve">פירש חייב מלקות שהשם שהתרו בו עליו הוא השם שחייבו הנה הרחבנו </w:t>
      </w:r>
      <w:r>
        <w:rPr>
          <w:rtl/>
        </w:rPr>
        <w:t>בתשובה זו דהלכה חמורה היא וצריכה דעת רחבה מרובה ובינה יתירה ולא השארנו בה מקום קושיא עליו כלל בסייעתא דשמיא...,</w:t>
      </w:r>
    </w:p>
    <w:p w14:paraId="0000004A" w14:textId="77777777" w:rsidR="00B43446" w:rsidRDefault="00A54BA5">
      <w:pPr>
        <w:pStyle w:val="Heading2"/>
      </w:pPr>
      <w:bookmarkStart w:id="6" w:name="_2ygh555jpcp8" w:colFirst="0" w:colLast="0"/>
      <w:bookmarkEnd w:id="6"/>
      <w:r>
        <w:t xml:space="preserve">4) </w:t>
      </w:r>
      <w:r>
        <w:rPr>
          <w:rtl/>
        </w:rPr>
        <w:t>קנס של המפותה</w:t>
      </w:r>
    </w:p>
    <w:p w14:paraId="0000004B" w14:textId="77777777" w:rsidR="00B43446" w:rsidRDefault="00A54BA5">
      <w:pPr>
        <w:bidi/>
        <w:ind w:left="0" w:firstLine="0"/>
      </w:pPr>
      <w:r>
        <w:rPr>
          <w:rtl/>
        </w:rPr>
        <w:t>4 – קנס של המפותה</w:t>
      </w:r>
    </w:p>
    <w:p w14:paraId="0000004C" w14:textId="77777777" w:rsidR="00B43446" w:rsidRDefault="00A54BA5">
      <w:pPr>
        <w:bidi/>
        <w:ind w:left="0" w:firstLine="0"/>
      </w:pPr>
      <w:r>
        <w:rPr>
          <w:rtl/>
        </w:rPr>
        <w:t>השיעור יתקיים בע״ה ביום ב׳ לשביתת עשור</w:t>
      </w:r>
    </w:p>
    <w:p w14:paraId="0000004D" w14:textId="77777777" w:rsidR="00B43446" w:rsidRDefault="00B43446">
      <w:pPr>
        <w:bidi/>
        <w:ind w:left="0" w:firstLine="0"/>
      </w:pPr>
    </w:p>
    <w:p w14:paraId="0000004E" w14:textId="77777777" w:rsidR="00B43446" w:rsidRDefault="00A54BA5">
      <w:pPr>
        <w:bidi/>
        <w:ind w:left="0" w:firstLine="0"/>
      </w:pPr>
      <w:r>
        <w:rPr>
          <w:b/>
          <w:bCs/>
          <w:rtl/>
        </w:rPr>
        <w:t xml:space="preserve"> א. תוס׳ סנהדרין (עג:) ד״ה במפותה</w:t>
      </w:r>
      <w:r>
        <w:rPr>
          <w:rtl/>
        </w:rPr>
        <w:t xml:space="preserve"> [או תוס׳ כתובות כט. ד״ה ועל אשת אחיו]</w:t>
      </w:r>
    </w:p>
    <w:p w14:paraId="0000004F" w14:textId="77777777" w:rsidR="00B43446" w:rsidRDefault="00A54BA5">
      <w:pPr>
        <w:bidi/>
        <w:ind w:left="0" w:firstLine="0"/>
      </w:pPr>
      <w:r>
        <w:rPr>
          <w:rtl/>
        </w:rPr>
        <w:t>כתובות (לא:-לב.) ״ורמינהו…ביתומה ומפותה״, כתובות (מב.) גמ׳ עד ״מדעתה עבד״, תוס׳ ד״ה לאביה, (מ.) מת׳ ״יתומה״ גמ׳, (לח.) מת׳ וגמ׳ עד ״הא אורסה לעצמה״ (ועוד ״ר״ע אומר …וקנסה לאביה״), תחקור בשיטת רש״י בכל המקומות</w:t>
      </w:r>
    </w:p>
    <w:p w14:paraId="00000050" w14:textId="77777777" w:rsidR="00B43446" w:rsidRDefault="00B43446">
      <w:pPr>
        <w:bidi/>
        <w:ind w:left="0" w:firstLine="0"/>
      </w:pPr>
    </w:p>
    <w:p w14:paraId="00000051" w14:textId="77777777" w:rsidR="00B43446" w:rsidRDefault="00A54BA5">
      <w:pPr>
        <w:bidi/>
        <w:ind w:left="0" w:firstLine="0"/>
        <w:rPr>
          <w:b/>
          <w:bCs/>
        </w:rPr>
      </w:pPr>
      <w:r>
        <w:rPr>
          <w:b/>
          <w:bCs/>
          <w:rtl/>
        </w:rPr>
        <w:t>ב.</w:t>
      </w:r>
      <w:r>
        <w:t xml:space="preserve"> </w:t>
      </w:r>
      <w:r>
        <w:rPr>
          <w:b/>
          <w:bCs/>
          <w:rtl/>
        </w:rPr>
        <w:t>קנסא דידה – ירושלמי כתובות (ג;ז). רמב״ן</w:t>
      </w:r>
      <w:r>
        <w:rPr>
          <w:b/>
          <w:bCs/>
          <w:rtl/>
        </w:rPr>
        <w:t xml:space="preserve"> (לו:),</w:t>
      </w:r>
      <w:r>
        <w:rPr>
          <w:rtl/>
        </w:rPr>
        <w:t xml:space="preserve"> [גמ׳ כתובות (לט.-:) גמ׳ עד ״והפטר שלי דאבוה נינהו״], </w:t>
      </w:r>
      <w:r>
        <w:rPr>
          <w:b/>
          <w:bCs/>
          <w:rtl/>
        </w:rPr>
        <w:t>קצות רמו:א</w:t>
      </w:r>
    </w:p>
    <w:p w14:paraId="00000052" w14:textId="77777777" w:rsidR="00B43446" w:rsidRDefault="00B43446">
      <w:pPr>
        <w:bidi/>
        <w:ind w:left="0" w:firstLine="0"/>
      </w:pPr>
    </w:p>
    <w:p w14:paraId="00000053" w14:textId="77777777" w:rsidR="00B43446" w:rsidRDefault="00A54BA5">
      <w:pPr>
        <w:bidi/>
        <w:ind w:left="0" w:firstLine="0"/>
      </w:pPr>
      <w:r>
        <w:rPr>
          <w:b/>
          <w:bCs/>
          <w:rtl/>
        </w:rPr>
        <w:t>ג.</w:t>
      </w:r>
      <w:r>
        <w:rPr>
          <w:rtl/>
        </w:rPr>
        <w:t xml:space="preserve"> מפותת אביה, ודין מפותה שמת האב קודם העמדה בדין – [ירושלמי (ג:ג) עד ״וקנסה של עצמה״], </w:t>
      </w:r>
      <w:r>
        <w:rPr>
          <w:b/>
          <w:bCs/>
          <w:rtl/>
        </w:rPr>
        <w:t>רשב״א (לז.)</w:t>
      </w:r>
      <w:r>
        <w:rPr>
          <w:rtl/>
        </w:rPr>
        <w:t xml:space="preserve"> ״ומיהו ניחא לי…״, ריטב״א (מא:) ד״ה והא דקתני עמדה</w:t>
      </w:r>
    </w:p>
    <w:p w14:paraId="00000054" w14:textId="77777777" w:rsidR="00B43446" w:rsidRDefault="00B43446">
      <w:pPr>
        <w:bidi/>
        <w:ind w:left="0" w:firstLine="0"/>
      </w:pPr>
    </w:p>
    <w:p w14:paraId="00000055" w14:textId="77777777" w:rsidR="00B43446" w:rsidRDefault="00A54BA5">
      <w:pPr>
        <w:bidi/>
        <w:ind w:left="0" w:firstLine="0"/>
      </w:pPr>
      <w:r>
        <w:rPr>
          <w:b/>
          <w:bCs/>
          <w:rtl/>
        </w:rPr>
        <w:t>ד.</w:t>
      </w:r>
      <w:r>
        <w:rPr>
          <w:rtl/>
        </w:rPr>
        <w:t xml:space="preserve"> בשת ופגם לאביה או לדידה – רש״י/רמב״ן בביאור ״יתומה מפותה (שוטה)״ בדף ל״ב [תוס׳ ריש פרק נערה שנתפתתה]</w:t>
      </w:r>
    </w:p>
    <w:p w14:paraId="00000056" w14:textId="77777777" w:rsidR="00B43446" w:rsidRDefault="00B43446">
      <w:pPr>
        <w:bidi/>
        <w:ind w:left="0" w:firstLine="0"/>
      </w:pPr>
    </w:p>
    <w:p w14:paraId="00000057" w14:textId="77777777" w:rsidR="00B43446" w:rsidRDefault="00A54BA5">
      <w:pPr>
        <w:bidi/>
        <w:ind w:left="0" w:firstLine="0"/>
      </w:pPr>
      <w:r>
        <w:rPr>
          <w:b/>
          <w:bCs/>
          <w:rtl/>
        </w:rPr>
        <w:t>ה.</w:t>
      </w:r>
      <w:r>
        <w:t xml:space="preserve"> </w:t>
      </w:r>
      <w:r>
        <w:rPr>
          <w:b/>
          <w:bCs/>
          <w:rtl/>
        </w:rPr>
        <w:t>שיטת הרמב״ם</w:t>
      </w:r>
      <w:r>
        <w:t xml:space="preserve">: </w:t>
      </w:r>
      <w:r>
        <w:rPr>
          <w:b/>
          <w:bCs/>
          <w:rtl/>
        </w:rPr>
        <w:t>פרק א הל׳ נערה סוה״ט, ב:יא</w:t>
      </w:r>
      <w:r>
        <w:rPr>
          <w:rtl/>
        </w:rPr>
        <w:t xml:space="preserve"> (רמב״ם סופ״ב נערה שהוציא עלה שם רע בילדותה; מחילת קטנה בהל׳ מלכים), </w:t>
      </w:r>
      <w:r>
        <w:rPr>
          <w:b/>
          <w:bCs/>
          <w:rtl/>
        </w:rPr>
        <w:t>ב:יד-טו</w:t>
      </w:r>
      <w:r>
        <w:rPr>
          <w:rtl/>
        </w:rPr>
        <w:t xml:space="preserve"> ראב״ד (לעיל הל׳ י, כס״מ בקושיית הטור). תביעת הבת- ב:יב-יג, ראב״ד</w:t>
      </w:r>
      <w:r>
        <w:rPr>
          <w:rtl/>
        </w:rPr>
        <w:t xml:space="preserve">, הל׳ חובל ד:יד רמב״ם ראב״ד, </w:t>
      </w:r>
      <w:r>
        <w:rPr>
          <w:b/>
          <w:bCs/>
          <w:rtl/>
        </w:rPr>
        <w:t>ר׳ חיים הל׳ נערה</w:t>
      </w:r>
      <w:r>
        <w:rPr>
          <w:rtl/>
        </w:rPr>
        <w:t xml:space="preserve"> [רמב״ם ראב״ד טוען ה:ב]</w:t>
      </w:r>
    </w:p>
    <w:p w14:paraId="00000058" w14:textId="77777777" w:rsidR="00B43446" w:rsidRDefault="00A54BA5">
      <w:pPr>
        <w:bidi/>
        <w:ind w:left="0" w:firstLine="0"/>
        <w:rPr>
          <w:b/>
          <w:bCs/>
        </w:rPr>
      </w:pPr>
      <w:r>
        <w:rPr>
          <w:b/>
          <w:bCs/>
          <w:rtl/>
        </w:rPr>
        <w:t>שו״ע חו״מ רמו:יז</w:t>
      </w:r>
    </w:p>
    <w:p w14:paraId="00000059" w14:textId="77777777" w:rsidR="00B43446" w:rsidRDefault="00A54BA5">
      <w:pPr>
        <w:bidi/>
        <w:ind w:left="0" w:firstLine="0"/>
      </w:pPr>
      <w:r>
        <w:rPr>
          <w:rtl/>
        </w:rPr>
        <w:t>(יז) כָּל הַנּוֹתְנִים כָּל נִכְסֵיהֶם, מִשֶּׁתִּבָּטֵל הַמַּתָּנָה וְיַחְזְרוּ כָּל הַנְּכָסִים לַבְּעָלִים הָרִאשׁוֹנִים אֵין הַמְקַבֵּל מַתָּנָה מַחֲזִיר פֵּרוֹת. {הַגָּה: הָאוֹמֵר לַחֲבֵרוֹ אֱכֹל עִמִּי, צָרִיךְ לְשַׁלֵּם לוֹ, וְלָא אַמְרִינָן מַתָּנָה קָא יָהִיב לֵהּ. וְלָכֵן מִי שֶׁמַּאֲכִיל לַחֲתָנוֹ עִם בִּתּוֹ יוֹתֵר מִזְּמַן שֶׁקָּצַב לוֹ מְזוֹנוֹת, צָרִיךְ הֶחָתָן לְשַׁלֵּם לוֹ מְזוֹנוֹתָיו כְּשֶׁיִּתְבַּע מִמֶּ</w:t>
      </w:r>
      <w:r>
        <w:rPr>
          <w:rtl/>
        </w:rPr>
        <w:t>נּוּ, אֲבָל לֹא מְזוֹנוֹת אִשְׁתּוֹ. וְדַוְקָא דְלֵיכָּא הוֹכָחָה דְנָתַן לוֹ לְשֵׁם מַתָּנָה, אֲבָל הֵיכָא דְמוּכָח דְּנָתַן לוֹ לְשֵׁם מַתָּנָה, רַק אַחַר כָּךְ נָפְלָה קְטָטָה בֵּינֵיהֶם וְלָכֵן תּוֹבֵעַ מִמֶּנּוּ, פָּטוּר (תְּרוּמַת הַדֶּשֶׁן סִימָן שי״ז).}</w:t>
      </w:r>
    </w:p>
    <w:p w14:paraId="0000005A" w14:textId="77777777" w:rsidR="00B43446" w:rsidRDefault="00B43446">
      <w:pPr>
        <w:bidi/>
        <w:ind w:left="0" w:firstLine="0"/>
      </w:pPr>
    </w:p>
    <w:p w14:paraId="0000005B" w14:textId="77777777" w:rsidR="00B43446" w:rsidRDefault="00A54BA5">
      <w:pPr>
        <w:bidi/>
        <w:ind w:left="0" w:firstLine="0"/>
        <w:rPr>
          <w:b/>
          <w:bCs/>
        </w:rPr>
      </w:pPr>
      <w:r>
        <w:rPr>
          <w:b/>
          <w:bCs/>
          <w:rtl/>
        </w:rPr>
        <w:t>קצות החושן סימן רמו:יז</w:t>
      </w:r>
    </w:p>
    <w:p w14:paraId="0000005C" w14:textId="77777777" w:rsidR="00B43446" w:rsidRDefault="00A54BA5">
      <w:pPr>
        <w:bidi/>
        <w:ind w:left="0" w:firstLine="0"/>
      </w:pPr>
      <w:r>
        <w:rPr>
          <w:rtl/>
        </w:rPr>
        <w:t xml:space="preserve"> (א) אכול עמי צריך לשלם. עיין ש"ך (סק"ט) שהניח בצ"ע והוא דבתרומת הדשן (סי' שי"ז) כתבו בשם מוהרי"ח ולמדו מאומר לחבירו קרע כסותי שבור כדי (ב"ק צב, א) דמותר לקרוע וחייב לשלם, וכיון דבקרע כסותי גופיה קי"ל (שם צג, א) דוקא היכא דאתי</w:t>
      </w:r>
      <w:r>
        <w:rPr>
          <w:rtl/>
        </w:rPr>
        <w:t xml:space="preserve"> לידיה בתורת שמירה, אבל אי לא אתי לידיה בתורת שמירה פטור, א"כ הכא אמאי חייב ע"ש.</w:t>
      </w:r>
    </w:p>
    <w:p w14:paraId="0000005D" w14:textId="77777777" w:rsidR="00B43446" w:rsidRDefault="00A54BA5">
      <w:pPr>
        <w:bidi/>
        <w:ind w:left="0" w:firstLine="0"/>
      </w:pPr>
      <w:r>
        <w:rPr>
          <w:rtl/>
        </w:rPr>
        <w:t xml:space="preserve"> ונראה לענ"ד בזה והוא דלכאורה נראה הא דמחלק סוף פרק החובל דאע"ג דאמר ליה קרע צריך לומר והפטר, אבל לא אתי לידיה בתורת שמירה א"צ לומר והפטר, דטעמא הוא משום דכל דאתי לידיה בתורת שמירה לא היה הכוונה לפטור עד שיאמר לו והפטר, אבל לא אתי לידיה בתורת שמירה הכוונה היה על מנת ליפטר, ובשניהן אם ידוע הכוונה על מנת </w:t>
      </w:r>
      <w:r>
        <w:rPr>
          <w:rtl/>
        </w:rPr>
        <w:lastRenderedPageBreak/>
        <w:t>ליפטר אפילו אתי לידיה בתורת שמירה פטור. אבל אין זה נראה לענ"ד דלישנא חדא קרע כסותי יתפרש בשני ענינים, דלא אתי לידיה בתורת שמירה</w:t>
      </w:r>
      <w:r>
        <w:rPr>
          <w:rtl/>
        </w:rPr>
        <w:t xml:space="preserve"> הכוונה ליפטר ובאתי לידיה בתורת שמירה אין הכוונה כן.</w:t>
      </w:r>
    </w:p>
    <w:p w14:paraId="0000005E" w14:textId="77777777" w:rsidR="00B43446" w:rsidRDefault="00A54BA5">
      <w:pPr>
        <w:bidi/>
        <w:ind w:left="0" w:firstLine="0"/>
      </w:pPr>
      <w:r>
        <w:rPr>
          <w:rtl/>
        </w:rPr>
        <w:t xml:space="preserve"> ולכן נראה דבאומר קרע כסותי אין בלשון זה והפטר אלא דאפ"ה ממילא פטור כיון דברשות בעלים עביד ממילא פטור, ולא חייבו תורה בנזק אלא היכא דהמזיק עביד מדעתיה דנפשיה, אבל ברשות בעלים אין בו חיוב כלל. ולמדנו דבר זה מדברי שיטה מקובצת פרק אלו נערות (כתובות) דף ל"ו (ע"ב ד"ה מתני') בהא דמשמע בירושלמי (שם פ"ג ה"ז) דקנס אינה יכולה למחול משום דקנס אין אדם זוכה עד העמדה בדין, וכתב עלה בשיטה ז"ל, ואע"פ כן נראין הדברים שיתומה ומפותה אין לה קנס כו', הא למה זה דומה לאומר </w:t>
      </w:r>
      <w:r>
        <w:rPr>
          <w:rtl/>
        </w:rPr>
        <w:t xml:space="preserve">לארוסתו דין ודברים אין לי בנכסייך כו', ועוד קרע שיראין שלי והפטר הוא, שלא הקנס בלבד מחלה לו אלא גופה מסרה לו לעשות בה כרצונו והיא שגורמת ועושה הכל עכ"ל וע"ש, וא"כ קרע כסותי לאו משום מחילה ופטור הוא, דאפילו ביתומה ומפותה דלא שייך מחילה דהו"ל דבר שלא בא לעולם, אלא משום דליכא דין נזק כלל היכא דעבד ברשות בעלים ואיהו דאזקיה לנפשיה, כמ"ש בשיטה והיא שגורמת ועושה הכל. והיכא דאתי לידיה בתורה שמירה אע"ג דאמר קרע כסותי כיון דכבר נתחייב אין המעשה משתנה בחילוף הדברים, וכמ"ש במרדכי סוף פרק החובל (סי' ק') במי שהיה בידו </w:t>
      </w:r>
      <w:r>
        <w:rPr>
          <w:rtl/>
        </w:rPr>
        <w:t xml:space="preserve">מלוה ואח"כ אמר לו יהיה בידך למחצית שכר דלא נשתנה בחילוף הדברים, ומייתי ראיה מהא דאתי לידיה בתורת שמירה דאע"פ שאומר לו דברים שנראה שאינו חושש בפקדונו אפ"ה חייב עד שיאמר והפטר ע"ש, וא"כ אתי לידיה בתורת שמירה דאע"ג שאומר לו קרע כסותי וברשות בעלים, לא מיפטר עד שיאמר והפטר. וא"כ בין אתי לידיה בתורת שמירה בין לא אתי לידיה בתורת שמירה אין בו בלשון קרע כסותי לשון והפטר, דאין הדיבור מתחלק לשני פירושים, אלא דכך הדין דלא אתי לידיה בתורת שמירה כל שאומר קרע כסותי ממילא פטור וכמ"ש כיון דמדעת בעלים אין בו דין נזק כלל </w:t>
      </w:r>
      <w:r>
        <w:rPr>
          <w:rtl/>
        </w:rPr>
        <w:t>דניזק הוא דאזקיה מנפשיה, והיכא דאתי לידיה בתורת שמירה כה"ג לא מיפטר כיון שכבר נתחייב ומש"ה צריך לשון והפטר.</w:t>
      </w:r>
    </w:p>
    <w:p w14:paraId="0000005F" w14:textId="77777777" w:rsidR="00B43446" w:rsidRDefault="00A54BA5">
      <w:pPr>
        <w:bidi/>
        <w:ind w:left="0" w:firstLine="0"/>
      </w:pPr>
      <w:r>
        <w:rPr>
          <w:rtl/>
        </w:rPr>
        <w:t xml:space="preserve"> וא"כ לפ"ז בא ואכול עמי דאין חיובו משום תורת מזיק אלא משום שנהנה, וא"כ אפילו עבדיה מדעת בעלים לעולם הוא חייב לשלם במה שנהנה, דיורד לתוך שדה חבירו שלא ברשות נמי חייב לשלם מה שנהנה (ב"מ קא, א) אע"ג דעבדיה מדעתיה, דגבי נהנה ודאי חייב כל כה"ג, אלא דלא נימא דלשון בא ואכול עמי הוי נמי לשון והפטר וא"כ ודאי פטור, לזה מייתי מוהרי"ח ראיה מקרע כסותי שבור כדי דאין בלשונו לשון והפטר דאי הוי בו לשון פטור אין לחלק </w:t>
      </w:r>
      <w:r>
        <w:rPr>
          <w:rtl/>
        </w:rPr>
        <w:t xml:space="preserve">בין אתי לידיה בתורת שמירה, דהיכא דפוטרו בפירוש ודאי פטור, וכיון דאין בו לשון והפטר ממילא חייב כיון דלא פטרו, ואי משום דעביד מדעת בעלים, גבי נהנה ודאי חייב דלא גרע מיורד לתוך שדה חבירו ונטעה דודאי חייב ודו"ק וזה נכון: </w:t>
      </w:r>
    </w:p>
    <w:p w14:paraId="00000060" w14:textId="77777777" w:rsidR="00B43446" w:rsidRDefault="00B43446">
      <w:pPr>
        <w:bidi/>
        <w:ind w:left="0" w:firstLine="0"/>
      </w:pPr>
    </w:p>
    <w:p w14:paraId="00000061" w14:textId="77777777" w:rsidR="00B43446" w:rsidRDefault="00A54BA5">
      <w:pPr>
        <w:pStyle w:val="Heading2"/>
        <w:ind w:left="0" w:firstLine="0"/>
      </w:pPr>
      <w:bookmarkStart w:id="7" w:name="_i7c08kh5ac0q" w:colFirst="0" w:colLast="0"/>
      <w:bookmarkEnd w:id="7"/>
      <w:r>
        <w:t xml:space="preserve">5) </w:t>
      </w:r>
      <w:r>
        <w:rPr>
          <w:rtl/>
        </w:rPr>
        <w:t>מפותה שזכתה בקנסא לאחר המעשה</w:t>
      </w:r>
    </w:p>
    <w:p w14:paraId="00000062" w14:textId="77777777" w:rsidR="00B43446" w:rsidRDefault="00A54BA5">
      <w:pPr>
        <w:bidi/>
        <w:ind w:left="0" w:firstLine="0"/>
      </w:pPr>
      <w:r>
        <w:rPr>
          <w:rtl/>
        </w:rPr>
        <w:t>5 - מפותה שזכתה בקנסא לאחר המעשה (חלק ב - קנס של המפותה)</w:t>
      </w:r>
    </w:p>
    <w:p w14:paraId="00000063" w14:textId="77777777" w:rsidR="00B43446" w:rsidRDefault="00A54BA5">
      <w:pPr>
        <w:bidi/>
        <w:ind w:left="0" w:firstLine="0"/>
      </w:pPr>
      <w:r>
        <w:rPr>
          <w:rtl/>
        </w:rPr>
        <w:t xml:space="preserve">      השיעור יתקיים בע״ה ביום ג׳ לפר' צא מן התיבה</w:t>
      </w:r>
    </w:p>
    <w:p w14:paraId="00000064" w14:textId="77777777" w:rsidR="00B43446" w:rsidRDefault="00B43446">
      <w:pPr>
        <w:bidi/>
        <w:ind w:left="0" w:firstLine="0"/>
      </w:pPr>
    </w:p>
    <w:p w14:paraId="00000065" w14:textId="77777777" w:rsidR="00B43446" w:rsidRDefault="00A54BA5">
      <w:pPr>
        <w:bidi/>
        <w:ind w:left="0" w:firstLine="0"/>
      </w:pPr>
      <w:r>
        <w:rPr>
          <w:b/>
          <w:bCs/>
          <w:rtl/>
        </w:rPr>
        <w:t>א.</w:t>
      </w:r>
      <w:r>
        <w:t xml:space="preserve"> </w:t>
      </w:r>
      <w:r>
        <w:rPr>
          <w:b/>
          <w:bCs/>
          <w:rtl/>
        </w:rPr>
        <w:t>מת׳ ריש נערה שנתפתתה ״הרי הן של עצמה״</w:t>
      </w:r>
      <w:r>
        <w:t xml:space="preserve">. </w:t>
      </w:r>
      <w:r>
        <w:rPr>
          <w:u w:val="single"/>
          <w:rtl/>
        </w:rPr>
        <w:t>גם במפותה</w:t>
      </w:r>
      <w:r>
        <w:t xml:space="preserve">? </w:t>
      </w:r>
      <w:r>
        <w:rPr>
          <w:b/>
          <w:bCs/>
          <w:rtl/>
        </w:rPr>
        <w:t>רמב״ם הל' נע"ב (ב:טו) ראב"ד</w:t>
      </w:r>
      <w:r>
        <w:rPr>
          <w:rtl/>
        </w:rPr>
        <w:t xml:space="preserve">, רמב״ן (מא:) "הרי הן...זכתה בהם", </w:t>
      </w:r>
      <w:r>
        <w:rPr>
          <w:b/>
          <w:bCs/>
          <w:rtl/>
        </w:rPr>
        <w:t>ריטב״א שם</w:t>
      </w:r>
      <w:r>
        <w:rPr>
          <w:rtl/>
        </w:rPr>
        <w:t xml:space="preserve"> "ונראין הדברים...ולא נהירא </w:t>
      </w:r>
      <w:r>
        <w:rPr>
          <w:rtl/>
        </w:rPr>
        <w:t xml:space="preserve">לי״ </w:t>
      </w:r>
      <w:r>
        <w:rPr>
          <w:b/>
          <w:bCs/>
          <w:u w:val="single"/>
          <w:rtl/>
        </w:rPr>
        <w:t>או</w:t>
      </w:r>
      <w:r>
        <w:rPr>
          <w:rtl/>
        </w:rPr>
        <w:t xml:space="preserve"> רשב״א ד"ה לא הספיקה, </w:t>
      </w:r>
      <w:r>
        <w:rPr>
          <w:b/>
          <w:bCs/>
          <w:rtl/>
        </w:rPr>
        <w:t>רבינו קרשקש</w:t>
      </w:r>
      <w:r>
        <w:rPr>
          <w:rtl/>
        </w:rPr>
        <w:t xml:space="preserve"> ד"ה לא הספיקה עד "וכל שכן לדעת התוספות" </w:t>
      </w:r>
      <w:r>
        <w:rPr>
          <w:b/>
          <w:bCs/>
          <w:u w:val="single"/>
          <w:rtl/>
        </w:rPr>
        <w:t>או</w:t>
      </w:r>
      <w:r>
        <w:rPr>
          <w:rtl/>
        </w:rPr>
        <w:t xml:space="preserve"> ר"ן (טו.) בדפי הרי"ף</w:t>
      </w:r>
    </w:p>
    <w:p w14:paraId="00000066" w14:textId="77777777" w:rsidR="00B43446" w:rsidRDefault="00A54BA5">
      <w:pPr>
        <w:bidi/>
        <w:ind w:left="0" w:firstLine="0"/>
      </w:pPr>
      <w:r>
        <w:t xml:space="preserve"> </w:t>
      </w:r>
    </w:p>
    <w:p w14:paraId="00000067" w14:textId="77777777" w:rsidR="00B43446" w:rsidRDefault="00A54BA5">
      <w:pPr>
        <w:bidi/>
        <w:ind w:left="0" w:firstLine="0"/>
      </w:pPr>
      <w:r>
        <w:rPr>
          <w:b/>
          <w:bCs/>
          <w:rtl/>
        </w:rPr>
        <w:t>ב</w:t>
      </w:r>
      <w:r>
        <w:t xml:space="preserve">. </w:t>
      </w:r>
      <w:r>
        <w:rPr>
          <w:u w:val="single"/>
          <w:rtl/>
        </w:rPr>
        <w:t>תובע/בעל דבר</w:t>
      </w:r>
      <w:r>
        <w:t xml:space="preserve"> - </w:t>
      </w:r>
      <w:r>
        <w:rPr>
          <w:b/>
          <w:bCs/>
          <w:rtl/>
        </w:rPr>
        <w:t>רמב״ם ראב״ד הל' נע"ב (ב:יג),</w:t>
      </w:r>
      <w:r>
        <w:t xml:space="preserve"> </w:t>
      </w:r>
      <w:r>
        <w:rPr>
          <w:b/>
          <w:bCs/>
          <w:rtl/>
        </w:rPr>
        <w:t>ר׳ חיים</w:t>
      </w:r>
      <w:r>
        <w:rPr>
          <w:rtl/>
        </w:rPr>
        <w:t>, רמב״ם הלכה יד דכל זכות האב מדין כל שבח נעורים</w:t>
      </w:r>
    </w:p>
    <w:p w14:paraId="00000068" w14:textId="77777777" w:rsidR="00B43446" w:rsidRDefault="00A54BA5">
      <w:pPr>
        <w:bidi/>
        <w:ind w:left="0" w:firstLine="0"/>
      </w:pPr>
      <w:r>
        <w:t xml:space="preserve"> </w:t>
      </w:r>
    </w:p>
    <w:p w14:paraId="00000069" w14:textId="77777777" w:rsidR="00B43446" w:rsidRDefault="00A54BA5">
      <w:pPr>
        <w:bidi/>
        <w:ind w:left="0" w:firstLine="0"/>
      </w:pPr>
      <w:r>
        <w:rPr>
          <w:b/>
          <w:bCs/>
          <w:rtl/>
        </w:rPr>
        <w:t>ג.</w:t>
      </w:r>
      <w:r>
        <w:t xml:space="preserve"> </w:t>
      </w:r>
      <w:r>
        <w:rPr>
          <w:u w:val="single"/>
          <w:rtl/>
        </w:rPr>
        <w:t>מחילת האב</w:t>
      </w:r>
      <w:r>
        <w:rPr>
          <w:rtl/>
        </w:rPr>
        <w:t xml:space="preserve"> – השגת הראב״ד הל' נע"ב סוף פרק ב (השגה הב' – "ואין קונסין וכו'"), [ברכ"ש סי' מב]</w:t>
      </w:r>
    </w:p>
    <w:p w14:paraId="0000006A" w14:textId="77777777" w:rsidR="00B43446" w:rsidRDefault="00A54BA5">
      <w:pPr>
        <w:bidi/>
        <w:ind w:left="0" w:firstLine="0"/>
      </w:pPr>
      <w:r>
        <w:t xml:space="preserve"> </w:t>
      </w:r>
    </w:p>
    <w:p w14:paraId="0000006B" w14:textId="77777777" w:rsidR="00B43446" w:rsidRDefault="00A54BA5">
      <w:pPr>
        <w:bidi/>
        <w:ind w:left="0" w:firstLine="0"/>
      </w:pPr>
      <w:r>
        <w:rPr>
          <w:rtl/>
        </w:rPr>
        <w:t xml:space="preserve">ד. </w:t>
      </w:r>
      <w:r>
        <w:rPr>
          <w:u w:val="single"/>
          <w:rtl/>
        </w:rPr>
        <w:t>בא על בתו</w:t>
      </w:r>
      <w:r>
        <w:rPr>
          <w:rtl/>
        </w:rPr>
        <w:t xml:space="preserve"> - מת׳ (לו:) [שבא על בתו פטור רק משום קלב"מ], </w:t>
      </w:r>
      <w:r>
        <w:rPr>
          <w:b/>
          <w:bCs/>
          <w:rtl/>
        </w:rPr>
        <w:t>ירושלמי</w:t>
      </w:r>
      <w:r>
        <w:rPr>
          <w:rtl/>
        </w:rPr>
        <w:t xml:space="preserve"> (ג:ג) "אילו אחר בא עליה קנסה לאו לאביה הוא...וקנסה של עצמה", </w:t>
      </w:r>
      <w:r>
        <w:rPr>
          <w:b/>
          <w:bCs/>
          <w:rtl/>
        </w:rPr>
        <w:t>תוס' סנהדרין</w:t>
      </w:r>
      <w:r>
        <w:rPr>
          <w:rtl/>
        </w:rPr>
        <w:t xml:space="preserve"> (עג:) ד"ה במפותה "ואי דאב...בדבר שהוא שלו", </w:t>
      </w:r>
      <w:r>
        <w:rPr>
          <w:b/>
          <w:bCs/>
          <w:rtl/>
        </w:rPr>
        <w:t>רשב"א</w:t>
      </w:r>
      <w:r>
        <w:rPr>
          <w:rtl/>
        </w:rPr>
        <w:t xml:space="preserve"> (לז./לו:) ד"ה מת</w:t>
      </w:r>
      <w:r>
        <w:rPr>
          <w:rtl/>
        </w:rPr>
        <w:t>' "ומיהו ניחא לי טפי..."</w:t>
      </w:r>
    </w:p>
    <w:p w14:paraId="0000006C" w14:textId="77777777" w:rsidR="00B43446" w:rsidRDefault="00A54BA5">
      <w:pPr>
        <w:pStyle w:val="Heading2"/>
        <w:ind w:left="0" w:firstLine="0"/>
      </w:pPr>
      <w:bookmarkStart w:id="8" w:name="_6dpdeunhf8ov" w:colFirst="0" w:colLast="0"/>
      <w:bookmarkEnd w:id="8"/>
      <w:r>
        <w:t xml:space="preserve">6) </w:t>
      </w:r>
      <w:r>
        <w:rPr>
          <w:rtl/>
        </w:rPr>
        <w:t>מצות "ולו תהיה לאשה" באשה שאינה ראויה</w:t>
      </w:r>
    </w:p>
    <w:p w14:paraId="0000006D" w14:textId="77777777" w:rsidR="00B43446" w:rsidRDefault="00A54BA5">
      <w:pPr>
        <w:bidi/>
        <w:ind w:left="0" w:firstLine="0"/>
      </w:pPr>
      <w:r>
        <w:rPr>
          <w:rtl/>
        </w:rPr>
        <w:t>שיעור 6 – מצות "ולו תהיה לאשה" באשה שאינה ראויה</w:t>
      </w:r>
    </w:p>
    <w:p w14:paraId="0000006E" w14:textId="77777777" w:rsidR="00B43446" w:rsidRDefault="00A54BA5">
      <w:pPr>
        <w:bidi/>
        <w:ind w:left="0" w:firstLine="0"/>
      </w:pPr>
      <w:r>
        <w:rPr>
          <w:rtl/>
        </w:rPr>
        <w:t>השיעור יתקיים בעז"ה ביום ג' לפר' ויוצא אותו החוצה</w:t>
      </w:r>
    </w:p>
    <w:p w14:paraId="0000006F" w14:textId="77777777" w:rsidR="00B43446" w:rsidRDefault="00B43446">
      <w:pPr>
        <w:bidi/>
        <w:ind w:left="0" w:firstLine="0"/>
      </w:pPr>
    </w:p>
    <w:p w14:paraId="00000070" w14:textId="77777777" w:rsidR="00B43446" w:rsidRDefault="00A54BA5">
      <w:pPr>
        <w:bidi/>
        <w:ind w:left="0" w:firstLine="0"/>
      </w:pPr>
      <w:r>
        <w:rPr>
          <w:b/>
          <w:bCs/>
          <w:rtl/>
        </w:rPr>
        <w:t>א.</w:t>
      </w:r>
      <w:r>
        <w:t xml:space="preserve"> </w:t>
      </w:r>
      <w:r>
        <w:rPr>
          <w:b/>
          <w:bCs/>
          <w:rtl/>
        </w:rPr>
        <w:t>מת' כתובות (לט.) "כיצד שותה בעציצו?" עד סוף המת', כתובות (מ.) "אמר רב כהנא...לעשה כלל"</w:t>
      </w:r>
      <w:r>
        <w:rPr>
          <w:rtl/>
        </w:rPr>
        <w:t xml:space="preserve"> [תלמוד ותדע השו"ט מן כתובות כט: "והני בני קנסא נינהו" עד אמר ר' חסדא בדף ל עמוד א]</w:t>
      </w:r>
    </w:p>
    <w:p w14:paraId="00000071" w14:textId="77777777" w:rsidR="00B43446" w:rsidRDefault="00B43446">
      <w:pPr>
        <w:bidi/>
        <w:ind w:left="0" w:firstLine="0"/>
      </w:pPr>
    </w:p>
    <w:p w14:paraId="00000072" w14:textId="77777777" w:rsidR="00B43446" w:rsidRDefault="00A54BA5">
      <w:pPr>
        <w:bidi/>
        <w:ind w:left="0" w:firstLine="0"/>
        <w:rPr>
          <w:b/>
          <w:bCs/>
        </w:rPr>
      </w:pPr>
      <w:r>
        <w:rPr>
          <w:b/>
          <w:bCs/>
          <w:rtl/>
        </w:rPr>
        <w:t xml:space="preserve">ב. רש"י (מ.) בפרט ד"ה מי איתיה, תוס' ד"ה ניתי, תוס' רי"ד עד "חליצה במקום יבום אינה מצוה", רמב"ן ד"ה וניתי, (פני יהושע ד"ה בגמרא אבל הכא, (שו"ת חכם צבי סי' א שהשוה מצות יבום </w:t>
      </w:r>
      <w:r>
        <w:rPr>
          <w:b/>
          <w:bCs/>
          <w:rtl/>
        </w:rPr>
        <w:t>למצות לו תהיה, ומנ"ח א:ב)), תוס׳ ישנים מ. ד״ה אי אמרה</w:t>
      </w:r>
    </w:p>
    <w:p w14:paraId="00000073" w14:textId="77777777" w:rsidR="00B43446" w:rsidRDefault="00B43446">
      <w:pPr>
        <w:bidi/>
        <w:ind w:left="0" w:firstLine="0"/>
        <w:rPr>
          <w:b/>
          <w:bCs/>
        </w:rPr>
      </w:pPr>
    </w:p>
    <w:p w14:paraId="00000074" w14:textId="77777777" w:rsidR="00B43446" w:rsidRDefault="00A54BA5">
      <w:pPr>
        <w:bidi/>
        <w:ind w:left="0" w:firstLine="0"/>
      </w:pPr>
      <w:r>
        <w:rPr>
          <w:b/>
          <w:bCs/>
          <w:rtl/>
        </w:rPr>
        <w:t>ג. שיטת הרמב"ם הל' נע"ב (א:ה; ג:ה)</w:t>
      </w:r>
      <w:r>
        <w:rPr>
          <w:rtl/>
        </w:rPr>
        <w:t>, מל"מ (א:ה) [בפרט "הנה נא מצינו וכו'], כס"מ שם בענין שניות</w:t>
      </w:r>
    </w:p>
    <w:p w14:paraId="00000075" w14:textId="77777777" w:rsidR="00B43446" w:rsidRDefault="00B43446">
      <w:pPr>
        <w:bidi/>
        <w:ind w:left="0" w:firstLine="0"/>
      </w:pPr>
    </w:p>
    <w:p w14:paraId="00000076" w14:textId="77777777" w:rsidR="00B43446" w:rsidRDefault="00A54BA5">
      <w:pPr>
        <w:bidi/>
        <w:ind w:left="0" w:firstLine="0"/>
      </w:pPr>
      <w:r>
        <w:rPr>
          <w:b/>
          <w:bCs/>
          <w:rtl/>
        </w:rPr>
        <w:t xml:space="preserve">ד. </w:t>
      </w:r>
      <w:r>
        <w:rPr>
          <w:u w:val="single"/>
          <w:rtl/>
        </w:rPr>
        <w:t>גדר קיום מצות ולו תהיה לאשה</w:t>
      </w:r>
      <w:r>
        <w:t xml:space="preserve"> - </w:t>
      </w:r>
      <w:r>
        <w:rPr>
          <w:b/>
          <w:bCs/>
          <w:rtl/>
        </w:rPr>
        <w:t>רשב"א ד"ה וניתי "ומורי הקשה...עשה כלל" שמשיג על הרמב"ן</w:t>
      </w:r>
      <w:r>
        <w:rPr>
          <w:rtl/>
        </w:rPr>
        <w:t>, מנ"ח תקנח "ודע דמצוה זו...כאן ג"כ הדין כן", שו"ת הרדב"ז (א:יט) "ותו דהאי לאו...יפטר בהודאתו", "עדיין נשאר...לא דברו בו הראשונים", (ערוך לנר מכות (טו.), שערי יושר (א:כב))</w:t>
      </w:r>
    </w:p>
    <w:p w14:paraId="00000077" w14:textId="77777777" w:rsidR="00B43446" w:rsidRDefault="00B43446">
      <w:pPr>
        <w:bidi/>
        <w:ind w:left="0" w:firstLine="0"/>
      </w:pPr>
    </w:p>
    <w:p w14:paraId="00000078" w14:textId="77777777" w:rsidR="00B43446" w:rsidRDefault="00A54BA5">
      <w:pPr>
        <w:bidi/>
        <w:ind w:left="0" w:firstLine="0"/>
        <w:rPr>
          <w:b/>
          <w:bCs/>
        </w:rPr>
      </w:pPr>
      <w:r>
        <w:rPr>
          <w:b/>
          <w:bCs/>
          <w:rtl/>
        </w:rPr>
        <w:t>חדושי הרמב"ן מסכת כתובות דף מ עמוד א</w:t>
      </w:r>
    </w:p>
    <w:p w14:paraId="00000079" w14:textId="77777777" w:rsidR="00B43446" w:rsidRDefault="00A54BA5">
      <w:pPr>
        <w:bidi/>
        <w:ind w:left="0" w:firstLine="0"/>
      </w:pPr>
      <w:r>
        <w:rPr>
          <w:rtl/>
        </w:rPr>
        <w:t xml:space="preserve">וניתי עשה ונדחי לא תעשה. פרש"י ז"ל דאינה ראויה לבא בקהל כגון </w:t>
      </w:r>
      <w:r>
        <w:rPr>
          <w:rtl/>
        </w:rPr>
        <w:t xml:space="preserve">ממזרת, וקשיא לי שהרי אינה ראויה לבא בקהל מקרא נפקא לן דכתיב ולו תהיה לאשה באשה הראויה לו כדתנן במתני' שאע"פ שרבה אותן הכתוב לענין קנס מ"מ אם אינה ראויה לו לא יכנוס, אלא אמצא בה ערות דבר קאי דקרא משמע דבשעת הויה תהא ראויה לו ומיהו לעולם איתיה לההוא עשה, ויש לפרש דה"ק ניתי עשה ונדחי לא תעשה ואי גלי ביה רחמנא דלא דחי ניגמור מיניה לעלמא דלא אתי עשה ודחי לא תעשה, ובכי האי גוונא אמרינן בריש יבמות, ומהדרינן אבל הכא אי אמרה לא בעינא מי איתיה לעשה כלל, פי' וכיון דאיהי מציא לעכובי כי אסירא ליה נמי אנן סהדי דלא ניחא </w:t>
      </w:r>
      <w:r>
        <w:rPr>
          <w:rtl/>
        </w:rPr>
        <w:t>לה, ואפי' אמרה בעינא ליה כייפינן לה עד דאמרה לא בעינא, וכי אמרה הכי אנן סהדי דניחא לה, שהרי אסורה לו, ולדידה נמי איכא איסורא, דכל היכא דאיהו מפקיד איהי נמי מפקדא כדאמרינן ביבמות. פ"א, מי איתיה לעשה כלל, ולא אשכחן עשה דקיל שברשות האדם לבטלו מעיקרו שיהא דוחה לא תעשה דלא גלי לן רחמנא בכי האי עשה ודמי לעשה שאינו שוה בכל דלא דחי, ואי קשיא והא סדין בציצית דמצי למפטר נפשיה בטלית של צמר ואפ"ה דחי, התם עשה מיהא איתיה אבל עשה דאי בעי ליתיה כלל לא דחי, וזה נ"ל עיקר.</w:t>
      </w:r>
    </w:p>
    <w:p w14:paraId="0000007A" w14:textId="77777777" w:rsidR="00B43446" w:rsidRDefault="00B43446">
      <w:pPr>
        <w:bidi/>
        <w:ind w:left="0" w:firstLine="0"/>
        <w:rPr>
          <w:b/>
          <w:bCs/>
        </w:rPr>
      </w:pPr>
    </w:p>
    <w:p w14:paraId="0000007B" w14:textId="77777777" w:rsidR="00B43446" w:rsidRDefault="00A54BA5">
      <w:pPr>
        <w:bidi/>
        <w:ind w:left="0" w:firstLine="0"/>
        <w:rPr>
          <w:b/>
          <w:bCs/>
        </w:rPr>
      </w:pPr>
      <w:r>
        <w:rPr>
          <w:b/>
          <w:bCs/>
          <w:rtl/>
        </w:rPr>
        <w:t>רשב״א כתובות שם</w:t>
      </w:r>
    </w:p>
    <w:p w14:paraId="0000007C" w14:textId="77777777" w:rsidR="00B43446" w:rsidRDefault="00A54BA5">
      <w:pPr>
        <w:bidi/>
        <w:ind w:left="0" w:firstLine="0"/>
      </w:pPr>
      <w:r>
        <w:rPr>
          <w:rtl/>
        </w:rPr>
        <w:t xml:space="preserve">ומורי הקשה על פ"ה דהיאך יבא עשה </w:t>
      </w:r>
      <w:r>
        <w:rPr>
          <w:rtl/>
        </w:rPr>
        <w:t>דולו תהיה לאשה לדחות לא תעשה דהעשה כבר ליתיה בעולם תמיד דאחר שבעלה לשם אישות שוב אין כאן עשה כלל</w:t>
      </w:r>
    </w:p>
    <w:p w14:paraId="0000007D" w14:textId="77777777" w:rsidR="00B43446" w:rsidRDefault="00B43446">
      <w:pPr>
        <w:bidi/>
        <w:ind w:left="0" w:firstLine="0"/>
        <w:rPr>
          <w:b/>
          <w:bCs/>
        </w:rPr>
      </w:pPr>
    </w:p>
    <w:p w14:paraId="0000007E" w14:textId="77777777" w:rsidR="00B43446" w:rsidRDefault="00A54BA5">
      <w:pPr>
        <w:bidi/>
        <w:ind w:left="0" w:firstLine="0"/>
        <w:rPr>
          <w:b/>
          <w:bCs/>
        </w:rPr>
      </w:pPr>
      <w:r>
        <w:rPr>
          <w:b/>
          <w:bCs/>
          <w:rtl/>
        </w:rPr>
        <w:t>פני יהושע מסכת כתובות דף מ עמוד א</w:t>
      </w:r>
    </w:p>
    <w:p w14:paraId="0000007F" w14:textId="77777777" w:rsidR="00B43446" w:rsidRDefault="00A54BA5">
      <w:pPr>
        <w:bidi/>
        <w:ind w:left="0" w:firstLine="0"/>
      </w:pPr>
      <w:r>
        <w:rPr>
          <w:rtl/>
        </w:rPr>
        <w:t>בגמרא אבל הכא אי אמרה לא בעינא ליה מי איתא לעשה כלל. ופרש"י השתא נמי מלמדין אותה לומר איני רוצה עכ"ל. ולכאורה קשיא לי מהכא על מ"ש רש"י ביבמות (דף ל"ט ע"ב) דביבמה נמי אי אמרה לא בעינא ליה ונותנת אמתלא לדבריה לא כפינן לה אלא אדרבא כפינן ליה שיחלוץ דיבמה שנפלה לפני מוכה שחין לאו דוקא אלא כל היכא דאמרה לא בעינא ליה. ואפ"ה שקיל וטרי הש"ס ביבמות פ"ק [ה' ע"ב] דאפילו לא תעשה שיש בה כרת</w:t>
      </w:r>
      <w:r>
        <w:rPr>
          <w:rtl/>
        </w:rPr>
        <w:t xml:space="preserve"> מנ"ל דלא דחי ואיצטריך למילף מקרא ואמאי לא אמרינן כי הכא דליתא לעשה כלל דמלמדין אותה לומר איני רוצה. מיהו יש לחלק דשאני התם דאין מלמדין אותה לכתחילה לעקור מצות יבום כיון שאין נותנת אמתלא ברורה לדבריה, ועוד דבמצות יבום איהי נמי מוזהרת שתקיים העשה משא"כ הכא בדידיה תליא מילתא דוקא. ולכתחילה נמי אם מלמדין אותה לומר איני רוצה אין כאן עקירת מצוה דעיקר המצוה לא נאמרה אלא מדעתה אם אומרת בפירוש שרוצית להנשא לו, כן נראה לי. אלא דלפי"ז לא הוצרך רש"י לפרש דמלמדין אותה אלא דבלא"ה כיון דאיהי נמי מיזדהרא על כל איסורי לא </w:t>
      </w:r>
      <w:r>
        <w:rPr>
          <w:rtl/>
        </w:rPr>
        <w:t>תעשה דאיסורי ביאה ואיסור עשה דולו תהיה לאשה לא קאי עלה דהא כתיב ולו תהיה מדעתה א"כ אפילו אם רוצית מי צייתינא לה לעבור על לא תעשה היכא דליכא עשה גבה. ובזה נראה לי ברור ליישב שיטת הרמב"ם [פ"א מהל' נערה ה"ה] דאפילו בשניות מד"ס אסורה להינשא לו והיינו נמי מהאי טעמא דפרישית ואין צורך למ"ש הכ"מ שם אלא דמלשון הגמרא דאמר כגון מילה בצרעת לכאורה לא משמע הכי ועדיין צ"ע ודו"ק:</w:t>
      </w:r>
    </w:p>
    <w:p w14:paraId="00000080" w14:textId="77777777" w:rsidR="00B43446" w:rsidRDefault="00B43446">
      <w:pPr>
        <w:bidi/>
        <w:ind w:left="0" w:firstLine="0"/>
      </w:pPr>
    </w:p>
    <w:p w14:paraId="00000081" w14:textId="77777777" w:rsidR="00B43446" w:rsidRDefault="00A54BA5">
      <w:pPr>
        <w:bidi/>
        <w:ind w:left="0" w:firstLine="0"/>
        <w:rPr>
          <w:b/>
          <w:bCs/>
        </w:rPr>
      </w:pPr>
      <w:r>
        <w:rPr>
          <w:b/>
          <w:bCs/>
          <w:rtl/>
        </w:rPr>
        <w:t>מנחת חינוך פרשת כי תצא מצוה תקנח</w:t>
      </w:r>
    </w:p>
    <w:p w14:paraId="00000082" w14:textId="77777777" w:rsidR="00B43446" w:rsidRDefault="00A54BA5">
      <w:pPr>
        <w:bidi/>
        <w:ind w:left="0" w:firstLine="0"/>
      </w:pPr>
      <w:r>
        <w:rPr>
          <w:rtl/>
        </w:rPr>
        <w:t>…ודע דמצוה זו דלו תהיה וכו' כאן אין הפי' שיקדש אותה ובזה מקיים המצוה דמה שותה בעציצו יש בזה דיקדש אותה והוא יקח</w:t>
      </w:r>
      <w:r>
        <w:rPr>
          <w:rtl/>
        </w:rPr>
        <w:t xml:space="preserve"> אשה אחרת והיא תתעגן מאי טובה לפני' ודרכי' דרכי נועם כתיב אלא הפי' שיכנוס אותה וחייב בשאר כסות ועונה וזה הוי שותה וכו' וכ"כ הרהמ"ח בשרשי המצוה אע"פ דתהיה האמור בכ"מ משמע ל' הויה היינו קידושין מ"מ כאן נראה דהמצוה הוא כן כמ"ש הרהמ"ח אע"פ שכתבנו כ"פ דאין טעם למצוה ומטעם המצוה אין אנו יכולים ללמוד דין מ"מ מל' המשנה שותה וכו' נראה דלפניו הוא רעה ולפני' הוא טובה ואם מקדש אותה בלחוד אדרבא הוא להיפך ע"כ צ"ל דחז"ל קבלו כך דצריך לכנוס אותה ככל הנשים וצריך ליתן לה שאר כסות ועונה וה"ה במש"ר אך שם בלא"ה היא נשואה לו </w:t>
      </w:r>
      <w:r>
        <w:rPr>
          <w:rtl/>
        </w:rPr>
        <w:t>מכבר אך כאן גם כן הדין כן כנ"ב בס"ד.</w:t>
      </w:r>
    </w:p>
    <w:p w14:paraId="00000083" w14:textId="77777777" w:rsidR="00B43446" w:rsidRDefault="00B43446">
      <w:pPr>
        <w:bidi/>
        <w:ind w:left="0" w:firstLine="0"/>
      </w:pPr>
    </w:p>
    <w:p w14:paraId="00000084" w14:textId="77777777" w:rsidR="00B43446" w:rsidRDefault="00A54BA5">
      <w:pPr>
        <w:bidi/>
        <w:ind w:left="0" w:firstLine="0"/>
        <w:rPr>
          <w:b/>
          <w:bCs/>
        </w:rPr>
      </w:pPr>
      <w:r>
        <w:rPr>
          <w:b/>
          <w:bCs/>
          <w:rtl/>
        </w:rPr>
        <w:t>שו"ת רדב"ז חלק א סימן יט</w:t>
      </w:r>
    </w:p>
    <w:p w14:paraId="00000085" w14:textId="77777777" w:rsidR="00B43446" w:rsidRDefault="00A54BA5">
      <w:pPr>
        <w:bidi/>
        <w:ind w:left="0" w:firstLine="0"/>
        <w:rPr>
          <w:sz w:val="22"/>
          <w:szCs w:val="22"/>
        </w:rPr>
      </w:pPr>
      <w:r>
        <w:rPr>
          <w:sz w:val="22"/>
          <w:szCs w:val="22"/>
          <w:rtl/>
        </w:rPr>
        <w:t xml:space="preserve">[שאלת ממני אודיעך דעתי במי שאנס נערה ואח"כ הודה דקי"ל מודה בקנס פטור אם פטור ג"כ מלישא אותה כיון שפטור מן הקנס או דילמא כופין אותו לישא אותה: </w:t>
      </w:r>
    </w:p>
    <w:p w14:paraId="00000086" w14:textId="77777777" w:rsidR="00B43446" w:rsidRDefault="00A54BA5">
      <w:pPr>
        <w:bidi/>
        <w:ind w:left="0" w:firstLine="0"/>
      </w:pPr>
      <w:r>
        <w:rPr>
          <w:sz w:val="22"/>
          <w:szCs w:val="22"/>
          <w:rtl/>
        </w:rPr>
        <w:t xml:space="preserve"> תשובה דבר זה לא ראיתי מפורש בא' מן המפרשים ומסתברא לי שכופין אותו וישא אותה וישתה בעציצו. תדע דשתי מצות עשה נינהו א' ליתן הקנס וא' לישא אותה וכן מנאן הרמב"ם ז"ל שתי מצות משמע דלא הא בהא תלייותו דמודה בקנס פטור אמרי' והא לאו קנס הוא ואע"ג דאמרינן ואפילו חגרת ואפילו מצורעת האי לא הוי אטעמא /שמא צ"ל: הויא </w:t>
      </w:r>
      <w:r>
        <w:rPr>
          <w:sz w:val="22"/>
          <w:szCs w:val="22"/>
          <w:rtl/>
        </w:rPr>
        <w:t xml:space="preserve">טעמא/ משום קנס אלא משום שהוא רצה לשתות בעציץ זה ואפילו תימא שהוא עונש עונש לאו היינו קנס והמודה בעונשו אינו נפטר ממנו ואע"ג דקי"ל דמי שבא ואמר עברתי עבירה פלוני הלקוני אין מלקין אותו היינו משום דאין אדם משים עצמו רשע אבל המודה שאנס אשה לא שייך האי טעמא] </w:t>
      </w:r>
      <w:r>
        <w:t xml:space="preserve"> </w:t>
      </w:r>
    </w:p>
    <w:p w14:paraId="00000087" w14:textId="77777777" w:rsidR="00B43446" w:rsidRDefault="00B43446">
      <w:pPr>
        <w:bidi/>
        <w:ind w:left="0" w:firstLine="0"/>
      </w:pPr>
    </w:p>
    <w:p w14:paraId="00000088" w14:textId="77777777" w:rsidR="00B43446" w:rsidRDefault="00A54BA5">
      <w:pPr>
        <w:bidi/>
        <w:ind w:left="0" w:firstLine="0"/>
      </w:pPr>
      <w:r>
        <w:rPr>
          <w:rtl/>
        </w:rPr>
        <w:t xml:space="preserve">ותו דהאי לאו קנס הוא אלא ממון נתחייב להו לישא אותה ליתן לה שאר כסות ועונה ולמה יפטר בהודאתו. </w:t>
      </w:r>
    </w:p>
    <w:p w14:paraId="00000089" w14:textId="77777777" w:rsidR="00B43446" w:rsidRDefault="00B43446">
      <w:pPr>
        <w:bidi/>
        <w:ind w:left="0" w:firstLine="0"/>
        <w:rPr>
          <w:sz w:val="22"/>
          <w:szCs w:val="22"/>
        </w:rPr>
      </w:pPr>
    </w:p>
    <w:p w14:paraId="0000008A" w14:textId="77777777" w:rsidR="00B43446" w:rsidRDefault="00A54BA5">
      <w:pPr>
        <w:bidi/>
        <w:ind w:left="0" w:firstLine="0"/>
        <w:rPr>
          <w:sz w:val="22"/>
          <w:szCs w:val="22"/>
        </w:rPr>
      </w:pPr>
      <w:r>
        <w:rPr>
          <w:sz w:val="22"/>
          <w:szCs w:val="22"/>
          <w:rtl/>
        </w:rPr>
        <w:t xml:space="preserve">[ותו דחדוש הוא שחדשו חכמים מודה בקנס פטור ואין לך בו אלא חדושו דוקא קנס של ממון: ותו דחדוש גדול כזה לא לשתמיט חד מן הפוסקים שישמיענו אותו הילכך אין לנו אלא מה </w:t>
      </w:r>
      <w:r>
        <w:rPr>
          <w:sz w:val="22"/>
          <w:szCs w:val="22"/>
          <w:rtl/>
        </w:rPr>
        <w:t>שאמרה תורה ולו תהיה לאשה ובשלמא גבי מפתה שהדין הוא שאם רצה לפרוע הקנס אינו נושא אותה כיון שהודה בקנס ונפטר ממנו נפטר נמי מלישא אותה כאלו נתן את הקנס אבל גבי אונס שחייב תרתי לישא אותה ולתת הקנס אפילו אם הודה בקנס ונפטר ממנו]</w:t>
      </w:r>
    </w:p>
    <w:p w14:paraId="0000008B" w14:textId="77777777" w:rsidR="00B43446" w:rsidRDefault="00B43446">
      <w:pPr>
        <w:bidi/>
        <w:ind w:left="0" w:firstLine="0"/>
      </w:pPr>
    </w:p>
    <w:p w14:paraId="0000008C" w14:textId="77777777" w:rsidR="00B43446" w:rsidRDefault="00A54BA5">
      <w:pPr>
        <w:bidi/>
        <w:ind w:left="0" w:firstLine="0"/>
      </w:pPr>
      <w:r>
        <w:rPr>
          <w:rtl/>
        </w:rPr>
        <w:t>עדיין נשאר החיוב השני כמו שחייב לתת צער ובושת ופגם שהם ממון חייב לישא אותה וכופין אותו על ככה ואפשר כי מרוב פשיטות הדבר לא דברו בו הראשונים ז"ל:</w:t>
      </w:r>
    </w:p>
    <w:p w14:paraId="0000008D" w14:textId="77777777" w:rsidR="00B43446" w:rsidRDefault="00A54BA5">
      <w:pPr>
        <w:pStyle w:val="Heading2"/>
        <w:bidi/>
        <w:ind w:left="0" w:firstLine="0"/>
      </w:pPr>
      <w:bookmarkStart w:id="9" w:name="_xdpta5k8jsk8" w:colFirst="0" w:colLast="0"/>
      <w:bookmarkEnd w:id="9"/>
      <w:r>
        <w:rPr>
          <w:rtl/>
        </w:rPr>
        <w:t>7) כתובת אנוסה ומפותה</w:t>
      </w:r>
    </w:p>
    <w:p w14:paraId="0000008E" w14:textId="77777777" w:rsidR="00B43446" w:rsidRDefault="00A54BA5">
      <w:pPr>
        <w:bidi/>
        <w:ind w:left="0" w:firstLine="0"/>
      </w:pPr>
      <w:r>
        <w:rPr>
          <w:rtl/>
        </w:rPr>
        <w:t>שיעור 7 – כתובת אנוסה ומפותה</w:t>
      </w:r>
    </w:p>
    <w:p w14:paraId="0000008F" w14:textId="77777777" w:rsidR="00B43446" w:rsidRDefault="00A54BA5">
      <w:pPr>
        <w:bidi/>
        <w:ind w:left="0" w:firstLine="0"/>
      </w:pPr>
      <w:r>
        <w:rPr>
          <w:rtl/>
        </w:rPr>
        <w:t>השיעור יתקיים בעז"ה ביום ג' לפר' ואברהם עודנו עומד לפני ה'</w:t>
      </w:r>
    </w:p>
    <w:p w14:paraId="00000090" w14:textId="77777777" w:rsidR="00B43446" w:rsidRDefault="00A54BA5">
      <w:pPr>
        <w:bidi/>
        <w:ind w:left="0" w:firstLine="0"/>
      </w:pPr>
      <w:r>
        <w:t xml:space="preserve"> </w:t>
      </w:r>
    </w:p>
    <w:p w14:paraId="00000091" w14:textId="77777777" w:rsidR="00B43446" w:rsidRDefault="00A54BA5">
      <w:pPr>
        <w:bidi/>
        <w:ind w:left="0" w:firstLine="0"/>
        <w:rPr>
          <w:b/>
          <w:bCs/>
        </w:rPr>
      </w:pPr>
      <w:r>
        <w:rPr>
          <w:b/>
          <w:bCs/>
          <w:rtl/>
        </w:rPr>
        <w:t xml:space="preserve">א. מת' (לט.) "האונס נותן מיד, </w:t>
      </w:r>
      <w:r>
        <w:rPr>
          <w:b/>
          <w:bCs/>
          <w:rtl/>
        </w:rPr>
        <w:t>והמפתה לכשיוציא", פר' משפטים (כב:טו-טז), גמ' (לט:) "לכשיוציא...נותן מיד", רשב"א ד"ה לכשיוציא,</w:t>
      </w:r>
      <w:r>
        <w:rPr>
          <w:rtl/>
        </w:rPr>
        <w:t xml:space="preserve"> (תוס' ד"ה טעמא מאי עד "ולא הוי טעמא וכו'"), </w:t>
      </w:r>
      <w:r>
        <w:rPr>
          <w:b/>
          <w:bCs/>
          <w:rtl/>
        </w:rPr>
        <w:t>תוס' יבמות (ס.) ד"ה שאינו משלם עד "ועוד דכתובת בעולה דרבנן", רמב"ם הל' נע"ב (א:ג)</w:t>
      </w:r>
    </w:p>
    <w:p w14:paraId="00000092" w14:textId="77777777" w:rsidR="00B43446" w:rsidRDefault="00A54BA5">
      <w:pPr>
        <w:bidi/>
        <w:ind w:left="0" w:firstLine="0"/>
      </w:pPr>
      <w:r>
        <w:t xml:space="preserve"> </w:t>
      </w:r>
    </w:p>
    <w:p w14:paraId="00000093" w14:textId="77777777" w:rsidR="00B43446" w:rsidRDefault="00A54BA5">
      <w:pPr>
        <w:bidi/>
        <w:ind w:left="0" w:firstLine="0"/>
      </w:pPr>
      <w:r>
        <w:rPr>
          <w:b/>
          <w:bCs/>
          <w:rtl/>
        </w:rPr>
        <w:t xml:space="preserve">ב. רש"י שמות (כב:טו) ד"ה מהר, רמב"ן שם "ומה שפירש הרב במהר...הוא שיפרענו המפתה", מל"מ שם ד"ה אם רצו, </w:t>
      </w:r>
      <w:r>
        <w:rPr>
          <w:rtl/>
        </w:rPr>
        <w:t xml:space="preserve">פני יהושע (לט:) בד"ה טעמא מאי [בראשית (לד:יב) רש"י רמב"ן עד "ובוכה תמיד", בראשית (כה:ו) רש"י ד"ה הפילגשים, רמב"ן שם "ורש"י כתב וכו'"; בענין כתובה מהוה חלות אישות: רמב"ם כותרת להל' אישות, </w:t>
      </w:r>
      <w:r>
        <w:rPr>
          <w:rtl/>
        </w:rPr>
        <w:t>פרק י הל' אישות תחילת הלכה יא]</w:t>
      </w:r>
    </w:p>
    <w:p w14:paraId="00000094" w14:textId="77777777" w:rsidR="00B43446" w:rsidRDefault="00A54BA5">
      <w:pPr>
        <w:bidi/>
        <w:ind w:left="0" w:firstLine="0"/>
      </w:pPr>
      <w:r>
        <w:t xml:space="preserve"> </w:t>
      </w:r>
    </w:p>
    <w:p w14:paraId="00000095" w14:textId="77777777" w:rsidR="00B43446" w:rsidRDefault="00A54BA5">
      <w:pPr>
        <w:bidi/>
        <w:ind w:left="0" w:firstLine="0"/>
      </w:pPr>
      <w:r>
        <w:rPr>
          <w:rtl/>
        </w:rPr>
        <w:t>ג. "מוהר הבתולות" יחס כתובה וקנס: כתובות (י.) "תנא הואיל וקנס...כתובת אלמנה אינה וכו'", ירושלמי כתובות (ג:ה) "והמפתה לכשיוציא...הרבו עלי וכו'"/מכילתא דר"י משפטים - מסכתא דנזיקין פרשה יז "מהור ימהרנה לו....הרבו עלי מאד מוהר ומתן וכו'"; מאה כסף במוציא שם רע: רמב"ן כי תצא (כב:יט)</w:t>
      </w:r>
    </w:p>
    <w:p w14:paraId="00000096" w14:textId="77777777" w:rsidR="00B43446" w:rsidRDefault="00A54BA5">
      <w:pPr>
        <w:bidi/>
        <w:ind w:left="0" w:firstLine="0"/>
      </w:pPr>
      <w:r>
        <w:t xml:space="preserve"> </w:t>
      </w:r>
    </w:p>
    <w:p w14:paraId="00000097" w14:textId="77777777" w:rsidR="00B43446" w:rsidRDefault="00A54BA5">
      <w:pPr>
        <w:bidi/>
        <w:ind w:left="0" w:firstLine="0"/>
      </w:pPr>
      <w:r>
        <w:rPr>
          <w:rtl/>
        </w:rPr>
        <w:t xml:space="preserve">[ד. כתובת אנוסה: רמב"ם הל' נערה (א:ד; ב:ז), הל' אישות (יט:יד), הגמ' הנ"ל (לט:) "תניא אידך אע"פ שאמרו...לא בעינא לך", כתובות (נד.) "בעי ר' פפא בת אנוסה...תיקו", שיטה מקובצת (לט:) בשם הרא"ש, פני יהושע </w:t>
      </w:r>
      <w:r>
        <w:rPr>
          <w:rtl/>
        </w:rPr>
        <w:t>שם, טור אב"ע סי' קעז "ואם כנס המפתה...שכסף קנסה יוציא בכתובתה"]</w:t>
      </w:r>
    </w:p>
    <w:p w14:paraId="00000098" w14:textId="77777777" w:rsidR="00B43446" w:rsidRDefault="00B43446">
      <w:pPr>
        <w:bidi/>
        <w:ind w:left="0" w:firstLine="0"/>
      </w:pPr>
    </w:p>
    <w:p w14:paraId="00000099" w14:textId="77777777" w:rsidR="00B43446" w:rsidRDefault="00A54BA5">
      <w:pPr>
        <w:bidi/>
        <w:ind w:left="0" w:firstLine="0"/>
        <w:rPr>
          <w:b/>
          <w:bCs/>
        </w:rPr>
      </w:pPr>
      <w:r>
        <w:rPr>
          <w:b/>
          <w:bCs/>
          <w:rtl/>
        </w:rPr>
        <w:t>שמות פרק כב (פרשת משפטים)</w:t>
      </w:r>
    </w:p>
    <w:p w14:paraId="0000009A" w14:textId="77777777" w:rsidR="00B43446" w:rsidRDefault="00A54BA5">
      <w:pPr>
        <w:bidi/>
        <w:ind w:left="0" w:firstLine="0"/>
      </w:pPr>
      <w:r>
        <w:rPr>
          <w:rtl/>
        </w:rPr>
        <w:t>(טו) וְכִי יְפַתֶּה אִישׁ בְּתוּלָה אֲשֶׁר לֹא אֹרָשָׂה וְשָׁכַב עִמָּהּ מָהֹר יִמְהָרֶנָּה לּוֹ לְאִשָּׁה:</w:t>
      </w:r>
    </w:p>
    <w:p w14:paraId="0000009B" w14:textId="77777777" w:rsidR="00B43446" w:rsidRDefault="00A54BA5">
      <w:pPr>
        <w:bidi/>
        <w:ind w:left="0" w:firstLine="0"/>
      </w:pPr>
      <w:r>
        <w:rPr>
          <w:rtl/>
        </w:rPr>
        <w:t xml:space="preserve">(טז) אִם מָאֵן יְמָאֵן אָבִיהָ לְתִתָּהּ לוֹ כֶּסֶף יִשְׁקֹל כְּמֹהַר הַבְּתוּלֹת: </w:t>
      </w:r>
    </w:p>
    <w:p w14:paraId="0000009C" w14:textId="77777777" w:rsidR="00B43446" w:rsidRDefault="00B43446">
      <w:pPr>
        <w:bidi/>
        <w:ind w:left="0" w:firstLine="0"/>
      </w:pPr>
    </w:p>
    <w:p w14:paraId="0000009D" w14:textId="77777777" w:rsidR="00B43446" w:rsidRDefault="00A54BA5">
      <w:pPr>
        <w:bidi/>
        <w:ind w:left="0" w:firstLine="0"/>
      </w:pPr>
      <w:r>
        <w:rPr>
          <w:rtl/>
        </w:rPr>
        <w:t>דברים פרק כב (פרשת כי תצא)</w:t>
      </w:r>
    </w:p>
    <w:p w14:paraId="0000009E" w14:textId="77777777" w:rsidR="00B43446" w:rsidRDefault="00A54BA5">
      <w:pPr>
        <w:bidi/>
        <w:ind w:left="0" w:firstLine="0"/>
      </w:pPr>
      <w:r>
        <w:rPr>
          <w:rtl/>
        </w:rPr>
        <w:t>(כח) כִּי יִמְצָא אִישׁ נַעֲרָ בְתוּלָה אֲשֶׁר לֹא אֹרָשָׂה וּתְפָשָׂהּ וְשָׁכַב עִמָּהּ וְנִמְצָאוּ:</w:t>
      </w:r>
    </w:p>
    <w:p w14:paraId="0000009F" w14:textId="77777777" w:rsidR="00B43446" w:rsidRDefault="00A54BA5">
      <w:pPr>
        <w:bidi/>
        <w:ind w:left="0" w:firstLine="0"/>
      </w:pPr>
      <w:r>
        <w:rPr>
          <w:rtl/>
        </w:rPr>
        <w:t xml:space="preserve">(כט) וְנָתַן הָאִישׁ הַשֹּׁכֵב עִמָּהּ לַאֲבִי הַנַּעֲרָ חֲמִשִּׁים כָּסֶף וְלוֹ תִהְיֶה לְאִשָּׁה </w:t>
      </w:r>
      <w:r>
        <w:rPr>
          <w:rtl/>
        </w:rPr>
        <w:t>תַּחַת אֲשֶׁר עִנָּהּ לֹא יוּכַל שַׁלְּחָהּ כָּל יָמָיו: ס</w:t>
      </w:r>
    </w:p>
    <w:p w14:paraId="000000A0" w14:textId="77777777" w:rsidR="00B43446" w:rsidRDefault="00B43446">
      <w:pPr>
        <w:bidi/>
        <w:ind w:left="0" w:firstLine="0"/>
      </w:pPr>
    </w:p>
    <w:p w14:paraId="000000A1" w14:textId="77777777" w:rsidR="00B43446" w:rsidRDefault="00A54BA5">
      <w:pPr>
        <w:bidi/>
        <w:ind w:left="0" w:firstLine="0"/>
        <w:rPr>
          <w:b/>
          <w:bCs/>
        </w:rPr>
      </w:pPr>
      <w:r>
        <w:rPr>
          <w:b/>
          <w:bCs/>
          <w:rtl/>
        </w:rPr>
        <w:t>חדושי הרשב"א מסכת כתובות דף לט עמוד ב</w:t>
      </w:r>
    </w:p>
    <w:p w14:paraId="000000A2" w14:textId="77777777" w:rsidR="00B43446" w:rsidRDefault="00A54BA5">
      <w:pPr>
        <w:bidi/>
        <w:ind w:left="0" w:firstLine="0"/>
      </w:pPr>
      <w:r>
        <w:rPr>
          <w:rtl/>
        </w:rPr>
        <w:t>לכשיוציא אשתו היא. פירש"י ז"ל בתמיה כלומר מתי נכנסה זו שאתה אומר לכשיוציא וכי אשתו היא והלא עדיין לא נכנסה, אבל הראב"ד ז"ל פירשה בניחותא כלומר לכשיוציא נמצאת אשתו מכבר ונפטר מקנסה שהוא חמשים שקל שהם מאתים וכשהוא מוציאה אינו חייב לה אלא מנה דבעולה היא וכתובתה מנה, ומדבריו אנו למדין דמפותה אין לה כתובה אלא מנה, ותמיהא לי דא"כ הרי זה חוטא נשכר, ועוד שיבא להערים ויכנוס ואח"כ יגרש כדי להעמידה על מנה, וצ"ת.</w:t>
      </w:r>
    </w:p>
    <w:p w14:paraId="000000A3" w14:textId="77777777" w:rsidR="00B43446" w:rsidRDefault="00B43446">
      <w:pPr>
        <w:bidi/>
        <w:ind w:left="0" w:firstLine="0"/>
      </w:pPr>
    </w:p>
    <w:p w14:paraId="000000A4" w14:textId="77777777" w:rsidR="00B43446" w:rsidRDefault="00A54BA5">
      <w:pPr>
        <w:bidi/>
        <w:ind w:left="0" w:firstLine="0"/>
        <w:rPr>
          <w:b/>
          <w:bCs/>
        </w:rPr>
      </w:pPr>
      <w:r>
        <w:rPr>
          <w:b/>
          <w:bCs/>
          <w:rtl/>
        </w:rPr>
        <w:t>רש״י שם</w:t>
      </w:r>
    </w:p>
    <w:p w14:paraId="000000A5" w14:textId="77777777" w:rsidR="00B43446" w:rsidRDefault="00A54BA5">
      <w:pPr>
        <w:bidi/>
        <w:ind w:left="0" w:firstLine="0"/>
      </w:pPr>
      <w:r>
        <w:rPr>
          <w:rtl/>
        </w:rPr>
        <w:t>מהר ימהרנה – יפסוק לה מוהר כמשפט איש לאשתו, שכותב לה כתובה וישאנה.</w:t>
      </w:r>
    </w:p>
    <w:p w14:paraId="000000A6" w14:textId="77777777" w:rsidR="00B43446" w:rsidRDefault="00B43446">
      <w:pPr>
        <w:bidi/>
        <w:ind w:left="0" w:firstLine="0"/>
      </w:pPr>
    </w:p>
    <w:p w14:paraId="000000A7" w14:textId="77777777" w:rsidR="00B43446" w:rsidRDefault="00A54BA5">
      <w:pPr>
        <w:bidi/>
        <w:ind w:left="0" w:firstLine="0"/>
        <w:rPr>
          <w:b/>
          <w:bCs/>
        </w:rPr>
      </w:pPr>
      <w:r>
        <w:rPr>
          <w:b/>
          <w:bCs/>
          <w:rtl/>
        </w:rPr>
        <w:t>רמב״ן שם</w:t>
      </w:r>
    </w:p>
    <w:p w14:paraId="000000A8" w14:textId="77777777" w:rsidR="00B43446" w:rsidRDefault="00A54BA5">
      <w:pPr>
        <w:bidi/>
        <w:ind w:left="0" w:firstLine="0"/>
      </w:pPr>
      <w:r>
        <w:rPr>
          <w:rtl/>
        </w:rPr>
        <w:t xml:space="preserve">ומה שפירש הרב במהֹר ימהרנה לו – שיפסוק לה מהר כמשפט הבתולות איש לאשתו שכותב לה כתובה (רש״י שמות כ״ב:ט״ו), אינו אמת, שהמפתה אם ישאנה אינו נותן קנס, ואם יגרשנה אחרי הנשואין אין לה עליו כלום מן התורה, שהכתובה מדברי סופרים היא. אבל פירוש מוהר – השלוחים שאדם משלח לארוסתו, כלי כסף וכלי זהב ובגדים (בראשית כ״ד:נ״ג) לצרכי החופה והנשואין, והם הנקראים סבלונות בלשון חכמים. וכך אמרו: מוהרי הדרי (בבלי ב״ב קמ״ה.). ואנקלוס אמר בהרבו עלי מאד מהר </w:t>
      </w:r>
      <w:r>
        <w:rPr>
          <w:rtl/>
        </w:rPr>
        <w:t>ומתן (בראשית ל״ד:י״ב) – אסגו עלי לחדא מוהרין ומתנן, ולא היה נודר להם לכתוב לה כתובות הרבה מאד, אבל המהר סבלונות כמו שפרשתי.</w:t>
      </w:r>
    </w:p>
    <w:p w14:paraId="000000A9" w14:textId="77777777" w:rsidR="00B43446" w:rsidRDefault="00A54BA5">
      <w:pPr>
        <w:bidi/>
        <w:ind w:left="0" w:firstLine="0"/>
      </w:pPr>
      <w:r>
        <w:rPr>
          <w:rtl/>
        </w:rPr>
        <w:t>ויתכן שהלשון נגזר מן: מהרה חושה (שמואל א כ׳:ל״ח), לפי שהוא הדבר הראשון הנמהר בנשואין, כי החתן ממהר ומקדים לשלוח לפניו המנחה ההיא ואחרי כן בא לבית חמיו לעשות הנשואין או השמחה, כמו שהזכירו חכמים סעודת סבלונות (בבלי פסחים מ״ט.).</w:t>
      </w:r>
    </w:p>
    <w:p w14:paraId="000000AA" w14:textId="77777777" w:rsidR="00B43446" w:rsidRDefault="00A54BA5">
      <w:pPr>
        <w:bidi/>
        <w:ind w:left="0" w:firstLine="0"/>
      </w:pPr>
      <w:r>
        <w:rPr>
          <w:rtl/>
        </w:rPr>
        <w:t xml:space="preserve">ופירוש מהר ימהרנה לו לאשה – שישלח לה סבלונות וצרכי החופה להיות לו לאשה, רמז שהם יכולין לעכב. ואמר הכתוב כלשון הזה, ולא אמר שיקחנה לו, כי אין מצוה עליו שישאנה רק </w:t>
      </w:r>
      <w:r>
        <w:rPr>
          <w:rtl/>
        </w:rPr>
        <w:t>אם רצה, ואם לא יחפוץ בה מתחלה יפרע. ואחרי כן אמר שאם ימאן אביה לתתה לו, שישקול על ידו כסף כמהר אשר יתנו האנשים לבתולות הנשואות להם, והטעם כי פסלה בעיני הבחורים ויצטרך אביה להרבות אליה מתן, והם לא יתנו לה מהר, וראוי הוא שיפרענו המפתה.</w:t>
      </w:r>
    </w:p>
    <w:p w14:paraId="000000AB" w14:textId="77777777" w:rsidR="00B43446" w:rsidRDefault="00B43446">
      <w:pPr>
        <w:bidi/>
        <w:ind w:left="0" w:firstLine="0"/>
      </w:pPr>
    </w:p>
    <w:p w14:paraId="000000AC" w14:textId="77777777" w:rsidR="00B43446" w:rsidRDefault="00A54BA5">
      <w:pPr>
        <w:bidi/>
        <w:ind w:left="0" w:firstLine="0"/>
      </w:pPr>
      <w:r>
        <w:rPr>
          <w:rtl/>
        </w:rPr>
        <w:t xml:space="preserve">ואמרו רבותינו (בבלי כתובות י׳.): כי המהר הזה הוא נקצב בענין האונס, כי הוא חמשים כסף, ודין האונס והמפתה שוים בזה, אבל חלק הכתוב בין אונס למפתה, ששם נאמר: ולו תהיה לאשה לא יוכל לשלחה כל ימיו (דברים כ״ב:כ״ט), והטעם, כי דרך הארץ להיות בחורי חמד מפתים בנות הגדולים היפות, ואיננו </w:t>
      </w:r>
      <w:r>
        <w:rPr>
          <w:rtl/>
        </w:rPr>
        <w:t>הגון שיהא חוטא נשכר, ולכן פירש שלא ישאנה על כרחם וישלם להם. ובעבור שגם היא חטאה בדבר לא נתן עליו עונש שישאנה על כרחו ודי שישלם הקנס. ואחרי שישאנה לדעתה ודעת אביה הרי היא עמו ככל הנשים, אין לה עליו כתובה בתורה. וכן דרך בני הגדולים לאנוס בנות הפחותים במעלה אשר אין להם כח כנגדם, ולכן אמר באונס: ולו תהיה לאשה (דברים כ״ב:י״ט), על כרחו.</w:t>
      </w:r>
    </w:p>
    <w:p w14:paraId="000000AD" w14:textId="77777777" w:rsidR="00B43446" w:rsidRDefault="00A54BA5">
      <w:pPr>
        <w:bidi/>
        <w:ind w:left="0" w:firstLine="0"/>
      </w:pPr>
      <w:r>
        <w:rPr>
          <w:rtl/>
        </w:rPr>
        <w:t>ועל דעת רבותינו (בבלי כתובות ל״ט:): גם שם בין היא בין אביה יכולין לעכב כי אינו הגון שיקחנה על כרחם, ויעשה עמם שתים רעות, ופעמים שתהיה נכבדת ממנו ולא יתכן שתתבזה בחטאו. והמשפט הישר</w:t>
      </w:r>
      <w:r>
        <w:rPr>
          <w:rtl/>
        </w:rPr>
        <w:t xml:space="preserve"> שיהו הנשואין בידם, ולא בידו – שהוא ישאנה על כרחו, שלא יהו בנות ישראל הפקר לבעלי הזרוע.</w:t>
      </w:r>
    </w:p>
    <w:p w14:paraId="000000AE" w14:textId="77777777" w:rsidR="00B43446" w:rsidRDefault="00A54BA5">
      <w:pPr>
        <w:bidi/>
        <w:ind w:left="0" w:firstLine="0"/>
      </w:pPr>
      <w:r>
        <w:rPr>
          <w:rtl/>
        </w:rPr>
        <w:t xml:space="preserve">והנה הדין הזה איננו רק בנערה כדין האונס, אבל שם פירש הכתוב: כי ימצא איש נערה בתולה (דברים כ״ב:כ״ח), וכאן לא הזכיר נערה. והטעם: כי הנערה הנזכרת שם אינו אלא להוציא את הבוגרת שהיא אשה, אבל הקטנה גם היא בכלל (בבלי כתובות מ׳:). וכאן לא הוצרך להוציא את הבוגרת, כי בידוע בבוגרת המפותה, שלא ישלם כלום כי מדעתה עשה, והאב אין לו בבתו שום זכות אחרי ימי הנעורים, כדכתיב: בנעוריה בית אביה (במדבר ל׳:י״ז). ואמר כאן אם מאן ימאן אביה לתתה </w:t>
      </w:r>
      <w:r>
        <w:rPr>
          <w:rtl/>
        </w:rPr>
        <w:t>לו – לרמוז שהוא הנותן אותה לאיש, שהוא זכאי בכסף קידושיה בקטנה ונערה, כמו שדרשו: כל שבח נעורים לאביה (בבלי קידושין ג׳:), אבל באונס הוצרך לכתוב נערה להוציא את הבוגרת, כי היה עולה על דעתינו שישלם אליה, אלא שגזרת הכתוב היא, והטעם, כי בעמדה על דעתה תשמר מן האונס.</w:t>
      </w:r>
    </w:p>
    <w:p w14:paraId="000000AF" w14:textId="77777777" w:rsidR="00B43446" w:rsidRDefault="00A54BA5">
      <w:pPr>
        <w:bidi/>
        <w:ind w:left="0" w:firstLine="0"/>
      </w:pPr>
      <w:r>
        <w:rPr>
          <w:rtl/>
        </w:rPr>
        <w:t xml:space="preserve">ואמר ר׳ אברהם: כי מהור – לשון קשור, וכן: ירבו עצבותם אחר מהרו (תהלים ט״ז:ד׳). ואינו נכון, אבל הוא כמו שבארתי מדברי רבותינו ז״ל. ועל דעתי: אחר מהרו – שהיו נמהרי לב לאל אחר ללכת אחריו במהירותם בלי השגחה ובלי דעת. ובדברי המדקדקים שנתנו מהר לאל אחר, והטעם </w:t>
      </w:r>
      <w:r>
        <w:rPr>
          <w:rtl/>
        </w:rPr>
        <w:t>שנתנו לו זבח ומנחה.</w:t>
      </w:r>
    </w:p>
    <w:p w14:paraId="000000B0" w14:textId="77777777" w:rsidR="00B43446" w:rsidRDefault="00B43446">
      <w:pPr>
        <w:bidi/>
        <w:ind w:left="0" w:firstLine="0"/>
      </w:pPr>
    </w:p>
    <w:p w14:paraId="000000B1" w14:textId="77777777" w:rsidR="00B43446" w:rsidRDefault="00A54BA5">
      <w:pPr>
        <w:bidi/>
        <w:ind w:left="0" w:firstLine="0"/>
        <w:rPr>
          <w:b/>
          <w:bCs/>
        </w:rPr>
      </w:pPr>
      <w:r>
        <w:rPr>
          <w:b/>
          <w:bCs/>
          <w:rtl/>
        </w:rPr>
        <w:t>משל״מ שם</w:t>
      </w:r>
    </w:p>
    <w:p w14:paraId="000000B2" w14:textId="77777777" w:rsidR="00B43446" w:rsidRDefault="00A54BA5">
      <w:pPr>
        <w:bidi/>
        <w:ind w:left="0" w:firstLine="0"/>
      </w:pPr>
      <w:r>
        <w:rPr>
          <w:rtl/>
        </w:rPr>
        <w:t>ואם רצה וכנסה אינו משלם קנס אלא כותב לה כתובה כשאר הבתולות. כעת לא מצאתי מקום לדין זה דלמה זה יכתוב לה כתובה כשאר הבתולות דהא בעולה היא ובעולה כתובתה מנה ואפילו מוכת עץ כתובתה מנה וכמ"ש רבינו לעיל בפי"א מהלכות אישות דין ג' וכ"ש בעולה. שוב ראיתי להטא"ה סימן קע"ז סי"א שכתב ג"כ כדברי רבינו וז"ל כנס המפתה אינו נותן חמשים כסף אלא נותן לאביה בשת ופגם וכותב לה כתובה כשאר הבתולות ע"כ. ומרן ז"ל לא גילה לנו מהיכן למדו רבינו והטור דין זה. וראיתי לרבותינו בעלי התוספות ז"ל בפרק הבא על יבמתו</w:t>
      </w:r>
      <w:r>
        <w:rPr>
          <w:rtl/>
        </w:rPr>
        <w:t xml:space="preserve"> (דף ס') עלה דההיא דאמרינן שאין משלם קנס במפותה שהקשו וז"ל וא"ת כיון דבעיא גט ואית לה כתובה כמו אלמנה לכ"ג דיש לה כתובה אע"ג דאסורה מה"ת וא"כ מאי נ"מ דאינו משלם קנס הרי יש לה כתובה ומה לי כתובה ומה לי קנס ותירצו דנ"מ אם מחלה הכתובה א"נ דאינו משלם מן העידית כדין קנס כו' ועוד דכתובת בעולה דרבנן ע"כ. ונראה דהתוס' לא פסיקא להו מילתא אם זו שהיא בעולת עצמו אם דינה כבתולה דכתובתה מאתים. דאי לא אמאי נדחקו לומר דנ"מ למחלה תיפוק ליה דאי משום כתובה אין לה אלא מנה. שוב ראיתי דע"כ דברי התוס' הללו צריכין ביאור שכתבו ועוד</w:t>
      </w:r>
      <w:r>
        <w:rPr>
          <w:rtl/>
        </w:rPr>
        <w:t xml:space="preserve"> דכתובת בעולה דרבנן. דאף דנימא דכתובתה היא מה"ת מ"מ כיון שאין לה אלא מנה הא נ"מ טובא במה שאינו משלם קנס וראיתי להרב הנמוקי ז"ל שהקשה קושיא זו של התוס' וז"ל וא"ת מאי אהני ליה הא צריך למכתב לה כתובה כיון שנשאה י"ל דחמשים כסף הוו מאה דינרים דהיינו חמשים שקלים והשקלים האמורים בתורה סלעים הם דכל שקל האמור בתורה כפול היה וכתובת אנוסה ומפותה אינה אלא מנה דהא בעולה היא ועוד דאותו מנה אינו אלא מנה מדינה דהיינו שמינית שבמנה של תורה דהיינו י"ב דינרים וחצי כ"כ רבינו יהונתן ז"ל ע"כ: </w:t>
      </w:r>
    </w:p>
    <w:p w14:paraId="000000B3" w14:textId="77777777" w:rsidR="00B43446" w:rsidRDefault="00A54BA5">
      <w:pPr>
        <w:pStyle w:val="Heading2"/>
        <w:bidi/>
        <w:ind w:left="0" w:firstLine="0"/>
      </w:pPr>
      <w:bookmarkStart w:id="10" w:name="_5xf5pj8225ue" w:colFirst="0" w:colLast="0"/>
      <w:bookmarkEnd w:id="10"/>
      <w:r>
        <w:rPr>
          <w:rtl/>
        </w:rPr>
        <w:t>8) דין שלא כדרכה וגדר חק בתולה</w:t>
      </w:r>
    </w:p>
    <w:p w14:paraId="000000B4" w14:textId="77777777" w:rsidR="00B43446" w:rsidRDefault="00A54BA5">
      <w:pPr>
        <w:bidi/>
        <w:ind w:left="0" w:firstLine="0"/>
      </w:pPr>
      <w:r>
        <w:rPr>
          <w:rtl/>
        </w:rPr>
        <w:t xml:space="preserve">8 – </w:t>
      </w:r>
      <w:r>
        <w:rPr>
          <w:rtl/>
        </w:rPr>
        <w:t>דין שלא כדרכה וגדר חק בתולה</w:t>
      </w:r>
    </w:p>
    <w:p w14:paraId="000000B5" w14:textId="77777777" w:rsidR="00B43446" w:rsidRDefault="00A54BA5">
      <w:pPr>
        <w:bidi/>
        <w:ind w:left="0" w:firstLine="0"/>
      </w:pPr>
      <w:r>
        <w:rPr>
          <w:rtl/>
        </w:rPr>
        <w:t xml:space="preserve">השיעור יתקיים בעז"ה ביום ג' לפר' "והנער טובת מראה מאד בתולה ואיש לא ידעה וכו'" והוא פרשת בת מאה כבת עשרים ובת עשרים כבת שבע </w:t>
      </w:r>
    </w:p>
    <w:p w14:paraId="000000B6" w14:textId="77777777" w:rsidR="00B43446" w:rsidRDefault="00A54BA5">
      <w:pPr>
        <w:bidi/>
        <w:ind w:left="0" w:firstLine="0"/>
      </w:pPr>
      <w:r>
        <w:t xml:space="preserve"> </w:t>
      </w:r>
    </w:p>
    <w:p w14:paraId="000000B7" w14:textId="77777777" w:rsidR="00B43446" w:rsidRDefault="00A54BA5">
      <w:pPr>
        <w:bidi/>
        <w:ind w:left="0" w:firstLine="0"/>
      </w:pPr>
      <w:r>
        <w:rPr>
          <w:b/>
          <w:bCs/>
          <w:rtl/>
        </w:rPr>
        <w:t xml:space="preserve">א. </w:t>
      </w:r>
      <w:r>
        <w:rPr>
          <w:rtl/>
        </w:rPr>
        <w:t xml:space="preserve">קנס בשלא כדרכה: </w:t>
      </w:r>
      <w:r>
        <w:rPr>
          <w:b/>
          <w:bCs/>
          <w:rtl/>
        </w:rPr>
        <w:t>רמב"ם הל' נע"ב (א:ח), ראב"ד</w:t>
      </w:r>
      <w:r>
        <w:rPr>
          <w:rtl/>
        </w:rPr>
        <w:t xml:space="preserve">, רמ"ך; </w:t>
      </w:r>
      <w:r>
        <w:rPr>
          <w:b/>
          <w:bCs/>
          <w:rtl/>
        </w:rPr>
        <w:t>רש"י סנהדרין (עג:) ד"ה משעת העראה</w:t>
      </w:r>
      <w:r>
        <w:rPr>
          <w:rtl/>
        </w:rPr>
        <w:t>, רש"י כתובות (י.) ד"ה כמוהר, תוס' סנהדרין ד"ה ממונא, גמ' סנהדרין שם "חטא אלו...במפותה ודברי הכל (עד.)"</w:t>
      </w:r>
    </w:p>
    <w:p w14:paraId="000000B8" w14:textId="77777777" w:rsidR="00B43446" w:rsidRDefault="00A54BA5">
      <w:pPr>
        <w:bidi/>
        <w:ind w:left="0" w:firstLine="0"/>
      </w:pPr>
      <w:r>
        <w:t xml:space="preserve"> </w:t>
      </w:r>
    </w:p>
    <w:p w14:paraId="000000B9" w14:textId="77777777" w:rsidR="00B43446" w:rsidRDefault="00A54BA5">
      <w:pPr>
        <w:bidi/>
        <w:ind w:left="0" w:firstLine="0"/>
        <w:rPr>
          <w:b/>
          <w:bCs/>
        </w:rPr>
      </w:pPr>
      <w:r>
        <w:rPr>
          <w:b/>
          <w:bCs/>
          <w:rtl/>
        </w:rPr>
        <w:t>ב. כתובות (מ:) "אלא א"ר זירא...בעל פגומה חמשים!?", רש"י ד"ה אלא אמר [רש"י ערכין טו. ד"ה אילו], רמב"ם הל' נע"ב (ב:ח), רשב"א כתובות שם (מ:) ד"ה באו עליה, (תוס' מ. ד"ה</w:t>
      </w:r>
      <w:r>
        <w:rPr>
          <w:b/>
          <w:bCs/>
          <w:rtl/>
        </w:rPr>
        <w:t xml:space="preserve"> יאמרו), קידושין (ט: - י.) "ורבי, האי בעולת...שאני התם דאמר וכו' לבדו"</w:t>
      </w:r>
    </w:p>
    <w:p w14:paraId="000000BA" w14:textId="77777777" w:rsidR="00B43446" w:rsidRDefault="00A54BA5">
      <w:pPr>
        <w:bidi/>
        <w:ind w:left="0" w:firstLine="0"/>
      </w:pPr>
      <w:r>
        <w:t xml:space="preserve"> </w:t>
      </w:r>
    </w:p>
    <w:p w14:paraId="000000BB" w14:textId="77777777" w:rsidR="00B43446" w:rsidRDefault="00A54BA5">
      <w:pPr>
        <w:bidi/>
        <w:ind w:left="0" w:firstLine="0"/>
        <w:rPr>
          <w:b/>
          <w:bCs/>
        </w:rPr>
      </w:pPr>
      <w:r>
        <w:rPr>
          <w:rtl/>
        </w:rPr>
        <w:t>ג. יבמות (נט.) "אמר רב יהודה...משום בעולה לא", תוס' שם ד"ה אלא [בפרט, הדיוק בריש דבריו מסוגייא דהתם, וכ"כ המאירי בסנהדין, והרשב"א דלעיל. דין קנס כדין המצוה לישא לשיטתם – תוס' (לה:) ד"ה לא קנס, תוס' (מ.) ד"ה ניתי, תוס' יבמות (ס.) ד"ה שאינו], ר</w:t>
      </w:r>
      <w:r>
        <w:rPr>
          <w:b/>
          <w:bCs/>
          <w:rtl/>
        </w:rPr>
        <w:t>"י הזקן קידושין (י.) ד"ה מודה רבי [עד "אחר חייב לקחתה"]</w:t>
      </w:r>
    </w:p>
    <w:p w14:paraId="000000BC" w14:textId="77777777" w:rsidR="00B43446" w:rsidRDefault="00A54BA5">
      <w:pPr>
        <w:bidi/>
        <w:ind w:left="0" w:firstLine="0"/>
      </w:pPr>
      <w:r>
        <w:t xml:space="preserve"> </w:t>
      </w:r>
    </w:p>
    <w:p w14:paraId="000000BD" w14:textId="77777777" w:rsidR="00B43446" w:rsidRDefault="00A54BA5">
      <w:pPr>
        <w:bidi/>
        <w:ind w:left="0" w:firstLine="0"/>
      </w:pPr>
      <w:r>
        <w:rPr>
          <w:rtl/>
        </w:rPr>
        <w:t xml:space="preserve">ד. שם בתולה: מגדל עוז הל' נערה (א:ח), אור שמח (א:ט) "ולכן פסק רבינו וכו'"; </w:t>
      </w:r>
      <w:r>
        <w:rPr>
          <w:u w:val="single"/>
          <w:rtl/>
        </w:rPr>
        <w:t>מוכת עץ</w:t>
      </w:r>
      <w:r>
        <w:rPr>
          <w:rtl/>
        </w:rPr>
        <w:t xml:space="preserve"> – מנ"ח תקנח "ואם מ"ע [מוכת עץ]...דיעות אלו"; </w:t>
      </w:r>
      <w:r>
        <w:rPr>
          <w:u w:val="single"/>
          <w:rtl/>
        </w:rPr>
        <w:t xml:space="preserve">גרושה מן </w:t>
      </w:r>
      <w:r>
        <w:rPr>
          <w:u w:val="single"/>
          <w:rtl/>
        </w:rPr>
        <w:t>הנשואין</w:t>
      </w:r>
      <w:r>
        <w:rPr>
          <w:rtl/>
        </w:rPr>
        <w:t xml:space="preserve"> – תוס' כתובות (כט.) ד"ה ועל הכותית "אבל קשה...שלא כדרכה", רמב"ם הל' נע"ב (א:ט); </w:t>
      </w:r>
      <w:r>
        <w:rPr>
          <w:u w:val="single"/>
          <w:rtl/>
        </w:rPr>
        <w:t>נשים פגומות מת</w:t>
      </w:r>
      <w:r>
        <w:rPr>
          <w:rtl/>
        </w:rPr>
        <w:t>' (כט.) – תוס' (כט.) ד"ה והבא על הגיורת, רא"ה שם ד"ה גמ' הני נערות או רמב"ן ד"ה גמ' ה"ק</w:t>
      </w:r>
    </w:p>
    <w:p w14:paraId="000000BE" w14:textId="77777777" w:rsidR="00B43446" w:rsidRDefault="00B43446">
      <w:pPr>
        <w:bidi/>
        <w:ind w:left="0" w:firstLine="0"/>
      </w:pPr>
    </w:p>
    <w:p w14:paraId="000000BF" w14:textId="77777777" w:rsidR="00B43446" w:rsidRDefault="00B43446">
      <w:pPr>
        <w:bidi/>
        <w:ind w:left="0" w:firstLine="0"/>
      </w:pPr>
    </w:p>
    <w:p w14:paraId="000000C0" w14:textId="77777777" w:rsidR="00B43446" w:rsidRDefault="00A54BA5">
      <w:pPr>
        <w:bidi/>
        <w:ind w:left="0" w:firstLine="0"/>
        <w:rPr>
          <w:b/>
          <w:bCs/>
        </w:rPr>
      </w:pPr>
      <w:r>
        <w:rPr>
          <w:b/>
          <w:bCs/>
          <w:rtl/>
        </w:rPr>
        <w:t>אור שמח הלכות נערה בתולה פרק א</w:t>
      </w:r>
    </w:p>
    <w:p w14:paraId="000000C1" w14:textId="77777777" w:rsidR="00B43446" w:rsidRDefault="00A54BA5">
      <w:pPr>
        <w:bidi/>
        <w:ind w:left="0" w:firstLine="0"/>
      </w:pPr>
      <w:r>
        <w:rPr>
          <w:rtl/>
        </w:rPr>
        <w:t xml:space="preserve">ולכן פסק רבינו כדמשמע מאיזה סוגיות דשלא כדרכה אם בעל אינו משלם קנס, יעוין משנה למלך הלכות איסורי ביאה פרק י"ז הי"ג בזה, משום שעדיין לא שלל ממנה כבודה, וכן מורה דגבי מוציא ש"ר אינו חייב עד שיבעול כדרכה ויוציא ש"ר בכדרכה, ועיין מגדל עוז שהיטיב לדבר, וכן מורה לשון המשנה דערכין (טו, א), נמצא </w:t>
      </w:r>
      <w:r>
        <w:rPr>
          <w:rtl/>
        </w:rPr>
        <w:t>האומר בפיו חמור מעושה מעשה, והמעיין יבין דרק על פגם שלה ושללת כבודה והודה קנסו הכתוב, כמו מוציא ש"ר, ובכדרכה דומיא דמוציא ש"ר, ודוק כי זה מושכל:</w:t>
      </w:r>
    </w:p>
    <w:p w14:paraId="000000C2" w14:textId="77777777" w:rsidR="00B43446" w:rsidRDefault="00B43446">
      <w:pPr>
        <w:bidi/>
        <w:ind w:left="0" w:firstLine="0"/>
      </w:pPr>
    </w:p>
    <w:p w14:paraId="000000C3" w14:textId="77777777" w:rsidR="00B43446" w:rsidRDefault="00A54BA5">
      <w:pPr>
        <w:pStyle w:val="Heading2"/>
        <w:ind w:left="0" w:firstLine="0"/>
      </w:pPr>
      <w:bookmarkStart w:id="11" w:name="_rzfono3yixzo" w:colFirst="0" w:colLast="0"/>
      <w:bookmarkEnd w:id="11"/>
      <w:r>
        <w:t xml:space="preserve">9) </w:t>
      </w:r>
      <w:r>
        <w:rPr>
          <w:rtl/>
        </w:rPr>
        <w:t>בעולה לכה״ג</w:t>
      </w:r>
    </w:p>
    <w:p w14:paraId="000000C4" w14:textId="77777777" w:rsidR="00B43446" w:rsidRDefault="00A54BA5">
      <w:pPr>
        <w:numPr>
          <w:ilvl w:val="0"/>
          <w:numId w:val="3"/>
        </w:numPr>
        <w:bidi/>
      </w:pPr>
      <w:r>
        <w:rPr>
          <w:rtl/>
        </w:rPr>
        <w:t>גמ׳ כתובות ל. רש״י שם ד״ה בעולה לכ״ג, תוס׳ שם ד״ה איכא בינייהו, שיטה ישנה ״וקשיא לפירוש רש״י… חייב בקנס״</w:t>
      </w:r>
    </w:p>
    <w:p w14:paraId="000000C5" w14:textId="77777777" w:rsidR="00B43446" w:rsidRDefault="00A54BA5">
      <w:pPr>
        <w:numPr>
          <w:ilvl w:val="0"/>
          <w:numId w:val="3"/>
        </w:numPr>
        <w:bidi/>
      </w:pPr>
      <w:r>
        <w:rPr>
          <w:rtl/>
        </w:rPr>
        <w:t>רמב״ן ויקרא כא:יג ופסוקים שם</w:t>
      </w:r>
    </w:p>
    <w:p w14:paraId="000000C6" w14:textId="77777777" w:rsidR="00B43446" w:rsidRDefault="00A54BA5">
      <w:pPr>
        <w:numPr>
          <w:ilvl w:val="0"/>
          <w:numId w:val="3"/>
        </w:numPr>
        <w:bidi/>
      </w:pPr>
      <w:r>
        <w:rPr>
          <w:rtl/>
        </w:rPr>
        <w:t>ש׳ הרמב״ם בענין בעולה לכה״ג (יז:א,יז:יג  סה״מ לח, וכו׳), זכר יצחק סה, מל״מ יח:ב</w:t>
      </w:r>
    </w:p>
    <w:p w14:paraId="000000C7" w14:textId="77777777" w:rsidR="00B43446" w:rsidRDefault="00B43446">
      <w:pPr>
        <w:bidi/>
        <w:ind w:left="0" w:firstLine="0"/>
      </w:pPr>
    </w:p>
    <w:p w14:paraId="000000C8" w14:textId="77777777" w:rsidR="00B43446" w:rsidRDefault="00B43446">
      <w:pPr>
        <w:bidi/>
        <w:ind w:left="0" w:firstLine="0"/>
      </w:pPr>
    </w:p>
    <w:p w14:paraId="000000C9" w14:textId="77777777" w:rsidR="00B43446" w:rsidRDefault="00A54BA5">
      <w:pPr>
        <w:bidi/>
        <w:ind w:left="0" w:firstLine="0"/>
      </w:pPr>
      <w:r>
        <w:rPr>
          <w:b/>
          <w:bCs/>
          <w:rtl/>
        </w:rPr>
        <w:t xml:space="preserve">שטמ״ק כתובות ל. </w:t>
      </w:r>
    </w:p>
    <w:p w14:paraId="000000CA" w14:textId="77777777" w:rsidR="00B43446" w:rsidRDefault="00A54BA5">
      <w:pPr>
        <w:bidi/>
        <w:ind w:left="0" w:firstLine="0"/>
      </w:pPr>
      <w:r>
        <w:rPr>
          <w:rtl/>
        </w:rPr>
        <w:t>[וז"ל שיטה ישנה בעולה לכ"ג. …ור"ח ז"ל פירש בעולה לכ"ג אשה פנויה שבא עליה כהן גדול דאסורה לו מן התורה מכאן ואילך וכדתנן</w:t>
      </w:r>
      <w:r>
        <w:rPr>
          <w:rtl/>
        </w:rPr>
        <w:t xml:space="preserve"> אנוסת עצמו וכו' לא ישא והא דאמר עלה ואם נשא נשוי פירושו נפטר מן הקנס וקיים לו תהיה לאשה תדע דהכי קתני ואם נשא נשוי ומוציאה בגט ואשה שיש לו בה הוייה היא דאחר שבא עלה יוכל לקדשה ואינה חללה עד פעם שלישית דכי אתי עליה פעם שנית שהיא אסורה לו מאחר שנבעלה עשאה זונה דכיון דבא עליה ביאת איסור נתחללה מן הכהונה ואסור לבא עליה פעם שלישית אבל בפעם שניה היה לו בה הויה והוו תפסי בה קדושין שלא היתה חללה עדיין. וא"ת בביאה ראשונה נמי הויא חללה דמכי הערה בה איתסרה עליו ובגמר ביאה משוי לה חללה ואין לו בה הויה אח"כ. י"ל חדא </w:t>
      </w:r>
      <w:r>
        <w:rPr>
          <w:rtl/>
        </w:rPr>
        <w:t>ביאה לא פלגינן שתאסור שני איסורין ]</w:t>
      </w:r>
    </w:p>
    <w:p w14:paraId="000000CB" w14:textId="77777777" w:rsidR="00B43446" w:rsidRDefault="00A54BA5">
      <w:pPr>
        <w:bidi/>
        <w:ind w:left="0" w:firstLine="0"/>
      </w:pPr>
      <w:r>
        <w:rPr>
          <w:rtl/>
        </w:rPr>
        <w:t>ואי קשיא לפרש"י ז"ל דאמר בעולה כבר הרי זו בביאה זו שבא עליה כ"ג נעשית חללה ותו אין לו בה הויה י"ל כיון דבשעה שבא עליה הוה ליה בגוה הויה אע"ג דלאחר גמר ביאה אין בה הויה חייב בקנס. …</w:t>
      </w:r>
    </w:p>
    <w:p w14:paraId="000000CC" w14:textId="77777777" w:rsidR="00B43446" w:rsidRDefault="00B43446">
      <w:pPr>
        <w:bidi/>
        <w:ind w:left="0" w:firstLine="0"/>
      </w:pPr>
    </w:p>
    <w:p w14:paraId="000000CD" w14:textId="77777777" w:rsidR="00B43446" w:rsidRDefault="00A54BA5">
      <w:pPr>
        <w:bidi/>
        <w:ind w:left="0" w:firstLine="0"/>
        <w:rPr>
          <w:b/>
          <w:bCs/>
        </w:rPr>
      </w:pPr>
      <w:r>
        <w:rPr>
          <w:b/>
          <w:bCs/>
          <w:rtl/>
        </w:rPr>
        <w:t>ויקרא פרק כא (פרשת אמור)</w:t>
      </w:r>
    </w:p>
    <w:p w14:paraId="000000CE" w14:textId="77777777" w:rsidR="00B43446" w:rsidRDefault="00A54BA5">
      <w:pPr>
        <w:bidi/>
        <w:ind w:left="0" w:firstLine="0"/>
      </w:pPr>
      <w:r>
        <w:rPr>
          <w:rtl/>
        </w:rPr>
        <w:t>[(א) וַיֹּאמֶר יְקֹוָק אֶל מֹשֶׁה אֱמֹר אֶל הַכֹּהֲנִים בְּנֵי אַהֲרֹן וְאָמַרְתָּ אֲלֵהֶם לְנֶפֶשׁ לֹא יִטַּמָּא בְּעַמָּיו:</w:t>
      </w:r>
    </w:p>
    <w:p w14:paraId="000000CF" w14:textId="77777777" w:rsidR="00B43446" w:rsidRDefault="00A54BA5">
      <w:pPr>
        <w:bidi/>
        <w:ind w:left="0" w:firstLine="0"/>
      </w:pPr>
      <w:r>
        <w:rPr>
          <w:rtl/>
        </w:rPr>
        <w:t xml:space="preserve">  (ב) כִּי אִם לִשְׁאֵרוֹ הַקָּרֹב אֵלָיו לְאִמּוֹ וּלְאָבִיו וְלִבְנוֹ וּלְבִתּוֹ וּלְאָחִיו:</w:t>
      </w:r>
    </w:p>
    <w:p w14:paraId="000000D0" w14:textId="77777777" w:rsidR="00B43446" w:rsidRDefault="00A54BA5">
      <w:pPr>
        <w:bidi/>
        <w:ind w:left="0" w:firstLine="0"/>
      </w:pPr>
      <w:r>
        <w:rPr>
          <w:rtl/>
        </w:rPr>
        <w:t xml:space="preserve">  (ג) וְלַאֲחֹתוֹ </w:t>
      </w:r>
      <w:r>
        <w:rPr>
          <w:u w:val="single"/>
          <w:rtl/>
        </w:rPr>
        <w:t>הַבְּתוּלָה</w:t>
      </w:r>
      <w:r>
        <w:rPr>
          <w:rtl/>
        </w:rPr>
        <w:t xml:space="preserve"> הַקְּרוֹבָה אֵלָיו</w:t>
      </w:r>
      <w:r>
        <w:rPr>
          <w:rtl/>
        </w:rPr>
        <w:t xml:space="preserve"> אֲשֶׁר לֹא הָיְתָה לְאִישׁ לָהּ יִטַּמָּא:</w:t>
      </w:r>
    </w:p>
    <w:p w14:paraId="000000D1" w14:textId="77777777" w:rsidR="00B43446" w:rsidRDefault="00A54BA5">
      <w:pPr>
        <w:bidi/>
        <w:ind w:left="0" w:firstLine="0"/>
      </w:pPr>
      <w:r>
        <w:rPr>
          <w:rtl/>
        </w:rPr>
        <w:t xml:space="preserve">  (ד) לֹא יִטַּמָּא בַּעַל בְּעַמָּיו לְהֵחַלּוֹ:</w:t>
      </w:r>
    </w:p>
    <w:p w14:paraId="000000D2" w14:textId="77777777" w:rsidR="00B43446" w:rsidRDefault="00A54BA5">
      <w:pPr>
        <w:bidi/>
        <w:ind w:left="0" w:firstLine="0"/>
      </w:pPr>
      <w:r>
        <w:rPr>
          <w:rtl/>
        </w:rPr>
        <w:t xml:space="preserve">  (ה) לֹא יקרחה יִקְרְחוּ קָרְחָה בְּרֹאשָׁם וּפְאַת זְקָנָם לֹא יְגַלֵּחוּ וּבִבְשָׂרָם לֹא יִשְׂרְטוּ שָׂרָטֶת:</w:t>
      </w:r>
    </w:p>
    <w:p w14:paraId="000000D3" w14:textId="77777777" w:rsidR="00B43446" w:rsidRDefault="00A54BA5">
      <w:pPr>
        <w:bidi/>
        <w:ind w:left="0" w:firstLine="0"/>
      </w:pPr>
      <w:r>
        <w:rPr>
          <w:rtl/>
        </w:rPr>
        <w:t xml:space="preserve">  (ו) </w:t>
      </w:r>
      <w:r>
        <w:rPr>
          <w:u w:val="single"/>
          <w:rtl/>
        </w:rPr>
        <w:t>קְדֹשִׁים יִהְיוּ</w:t>
      </w:r>
      <w:r>
        <w:rPr>
          <w:rtl/>
        </w:rPr>
        <w:t xml:space="preserve"> לֵאלֹהֵיהֶם וְלֹא יְחַלְּלוּ שֵׁם אֱלֹהֵיהֶם כִּי אֶת אִשֵּׁי יְקֹוָק לֶחֶם אֱלֹהֵיהֶם הֵם מַקְרִיבִם וְהָיוּ קֹדֶשׁ:</w:t>
      </w:r>
    </w:p>
    <w:p w14:paraId="000000D4" w14:textId="77777777" w:rsidR="00B43446" w:rsidRDefault="00A54BA5">
      <w:pPr>
        <w:bidi/>
        <w:ind w:left="0" w:firstLine="0"/>
        <w:rPr>
          <w:u w:val="single"/>
        </w:rPr>
      </w:pPr>
      <w:r>
        <w:rPr>
          <w:rtl/>
        </w:rPr>
        <w:t xml:space="preserve">  (ז) </w:t>
      </w:r>
      <w:r>
        <w:rPr>
          <w:u w:val="single"/>
          <w:rtl/>
        </w:rPr>
        <w:t>אִשָּׁה זֹנָה וַחֲלָלָה לֹא יִקָּחוּ</w:t>
      </w:r>
      <w:r>
        <w:t xml:space="preserve"> </w:t>
      </w:r>
      <w:r>
        <w:rPr>
          <w:u w:val="single"/>
          <w:rtl/>
        </w:rPr>
        <w:t>וְאִשָּׁה גְּרוּשָׁה מֵאִישָׁהּ לֹא יִקָּחוּ</w:t>
      </w:r>
      <w:r>
        <w:t xml:space="preserve"> </w:t>
      </w:r>
      <w:r>
        <w:rPr>
          <w:u w:val="single"/>
          <w:rtl/>
        </w:rPr>
        <w:t>כִּי קָדֹשׁ הוּא לֵאלֹהָיו:</w:t>
      </w:r>
    </w:p>
    <w:p w14:paraId="000000D5" w14:textId="77777777" w:rsidR="00B43446" w:rsidRDefault="00A54BA5">
      <w:pPr>
        <w:bidi/>
        <w:ind w:left="0" w:firstLine="0"/>
      </w:pPr>
      <w:r>
        <w:rPr>
          <w:rtl/>
        </w:rPr>
        <w:t xml:space="preserve">  (ח) וְקִדַּשְׁתּוֹ כִּי אֶת לֶחֶם אֱלֹהֶיךָ </w:t>
      </w:r>
      <w:r>
        <w:rPr>
          <w:rtl/>
        </w:rPr>
        <w:t>הוּא מַקְרִיב קָדֹשׁ יִהְיֶה לָּךְ כִּי קָדוֹשׁ אֲנִי יְקֹוָק מְקַדִּשְׁכֶם:</w:t>
      </w:r>
    </w:p>
    <w:p w14:paraId="000000D6" w14:textId="77777777" w:rsidR="00B43446" w:rsidRDefault="00A54BA5">
      <w:pPr>
        <w:bidi/>
        <w:ind w:left="0" w:firstLine="0"/>
      </w:pPr>
      <w:r>
        <w:rPr>
          <w:rtl/>
        </w:rPr>
        <w:t xml:space="preserve">  (ט) וּבַת אִישׁ כֹּהֵן כִּי תֵחֵל לִזְנוֹת אֶת אָבִיהָ הִיא מְחַלֶּלֶת בָּאֵשׁ תִּשָּׂרֵף: ס]</w:t>
      </w:r>
    </w:p>
    <w:p w14:paraId="000000D7" w14:textId="77777777" w:rsidR="00B43446" w:rsidRDefault="00A54BA5">
      <w:pPr>
        <w:bidi/>
        <w:ind w:left="0" w:firstLine="0"/>
      </w:pPr>
      <w:r>
        <w:rPr>
          <w:rtl/>
        </w:rPr>
        <w:t xml:space="preserve">  (י) וְהַכֹּהֵן הַגָּדוֹל מֵאֶחָיו אֲשֶׁר יוּצַק עַל רֹאשׁוֹ שֶׁמֶן הַמִּשְׁחָה וּמִלֵּא אֶת יָדוֹ לִלְבֹּשׁ אֶת הַבְּגָדִים אֶת רֹאשׁוֹ לֹא יִפְרָע וּבְגָדָיו לֹא יִפְרֹם:</w:t>
      </w:r>
    </w:p>
    <w:p w14:paraId="000000D8" w14:textId="77777777" w:rsidR="00B43446" w:rsidRDefault="00A54BA5">
      <w:pPr>
        <w:bidi/>
        <w:ind w:left="0" w:firstLine="0"/>
      </w:pPr>
      <w:r>
        <w:rPr>
          <w:rtl/>
        </w:rPr>
        <w:t xml:space="preserve">  (יא) וְעַל כָּל נַפְשֹׁת מֵת לֹא יָבֹא לְאָבִיו וּלְאִמּוֹ לֹא יִטַּמָּא:</w:t>
      </w:r>
    </w:p>
    <w:p w14:paraId="000000D9" w14:textId="77777777" w:rsidR="00B43446" w:rsidRDefault="00A54BA5">
      <w:pPr>
        <w:bidi/>
        <w:ind w:left="0" w:firstLine="0"/>
      </w:pPr>
      <w:r>
        <w:rPr>
          <w:rtl/>
        </w:rPr>
        <w:t xml:space="preserve">  (יב) וּמִן הַמִּקְדָּשׁ לֹא יֵצֵא וְלֹא יְחַלֵּל אֵת מִקְדַּשׁ אֱלֹהָיו כִּי נֵזֶר שֶׁמ</w:t>
      </w:r>
      <w:r>
        <w:rPr>
          <w:rtl/>
        </w:rPr>
        <w:t>ֶן מִשְׁחַת אֱלֹהָיו עָלָיו אֲנִי יְקֹוָק:</w:t>
      </w:r>
    </w:p>
    <w:p w14:paraId="000000DA" w14:textId="77777777" w:rsidR="00B43446" w:rsidRDefault="00A54BA5">
      <w:pPr>
        <w:bidi/>
        <w:ind w:left="0" w:firstLine="0"/>
      </w:pPr>
      <w:r>
        <w:rPr>
          <w:rtl/>
        </w:rPr>
        <w:t xml:space="preserve">  (יג) וְהוּא אִשָּׁה </w:t>
      </w:r>
      <w:r>
        <w:rPr>
          <w:u w:val="single"/>
          <w:rtl/>
        </w:rPr>
        <w:t>בִבְתוּלֶיהָ</w:t>
      </w:r>
      <w:r>
        <w:rPr>
          <w:rtl/>
        </w:rPr>
        <w:t xml:space="preserve"> יִקָּח:</w:t>
      </w:r>
    </w:p>
    <w:p w14:paraId="000000DB" w14:textId="77777777" w:rsidR="00B43446" w:rsidRDefault="00A54BA5">
      <w:pPr>
        <w:bidi/>
        <w:ind w:left="0" w:firstLine="0"/>
      </w:pPr>
      <w:r>
        <w:rPr>
          <w:rtl/>
        </w:rPr>
        <w:t xml:space="preserve">  (יד) אַלְמָנָה וּגְרוּשָׁה וַחֲלָלָה זֹנָה אֶת אֵלֶּה לֹא יִקָּח </w:t>
      </w:r>
      <w:r>
        <w:rPr>
          <w:u w:val="single"/>
          <w:rtl/>
        </w:rPr>
        <w:t>כִּי אִם בְּתוּלָה</w:t>
      </w:r>
      <w:r>
        <w:rPr>
          <w:rtl/>
        </w:rPr>
        <w:t xml:space="preserve"> מֵעַמָּיו יִקַּח אִשָּׁה:</w:t>
      </w:r>
    </w:p>
    <w:p w14:paraId="000000DC" w14:textId="77777777" w:rsidR="00B43446" w:rsidRDefault="00A54BA5">
      <w:pPr>
        <w:bidi/>
        <w:ind w:left="0" w:firstLine="0"/>
      </w:pPr>
      <w:r>
        <w:rPr>
          <w:rtl/>
        </w:rPr>
        <w:t xml:space="preserve">  (טו) וְלֹא יְחַלֵּל זַרְעוֹ בְּעַמָּיו כִּי אֲנִי יְקֹוָק מְקַדְּשׁוֹ: ס</w:t>
      </w:r>
    </w:p>
    <w:p w14:paraId="000000DD" w14:textId="77777777" w:rsidR="00B43446" w:rsidRDefault="00B43446">
      <w:pPr>
        <w:bidi/>
        <w:ind w:left="0" w:firstLine="0"/>
      </w:pPr>
    </w:p>
    <w:p w14:paraId="000000DE" w14:textId="77777777" w:rsidR="00B43446" w:rsidRDefault="00A54BA5">
      <w:pPr>
        <w:bidi/>
        <w:ind w:left="0" w:firstLine="0"/>
        <w:rPr>
          <w:b/>
          <w:bCs/>
        </w:rPr>
      </w:pPr>
      <w:r>
        <w:rPr>
          <w:b/>
          <w:bCs/>
          <w:rtl/>
        </w:rPr>
        <w:t>רמב"ן ויקרא כא:יג (פרשת אמור)</w:t>
      </w:r>
    </w:p>
    <w:p w14:paraId="000000DF" w14:textId="77777777" w:rsidR="00B43446" w:rsidRDefault="00A54BA5">
      <w:pPr>
        <w:bidi/>
        <w:ind w:left="0" w:firstLine="0"/>
        <w:rPr>
          <w:b/>
          <w:bCs/>
        </w:rPr>
      </w:pPr>
      <w:r>
        <w:rPr>
          <w:rtl/>
        </w:rPr>
        <w:t xml:space="preserve">והוא אשה בבתוליה יקח - פירוש </w:t>
      </w:r>
      <w:r>
        <w:rPr>
          <w:i/>
          <w:iCs/>
          <w:rtl/>
        </w:rPr>
        <w:t>אבל לא בעולה</w:t>
      </w:r>
      <w:r>
        <w:rPr>
          <w:rtl/>
        </w:rPr>
        <w:t xml:space="preserve">, והוא לאו הבא מכלל עשה. ואחרי כן הזהיר בלאו על האלמנה והפסולות. ואמר כי אם בתולה מעמיו יקח אשה - </w:t>
      </w:r>
      <w:r>
        <w:rPr>
          <w:u w:val="single"/>
          <w:rtl/>
        </w:rPr>
        <w:t>לצוות עליו שיקחנה</w:t>
      </w:r>
      <w:r>
        <w:rPr>
          <w:rtl/>
        </w:rPr>
        <w:t xml:space="preserve">, וזהו שאמרו רבותינו (הוריות יא ב) מוזהר על האלמנה </w:t>
      </w:r>
      <w:r>
        <w:rPr>
          <w:rtl/>
        </w:rPr>
        <w:t>ומצווה על הבתולה. וכך שנו בתורת כהנים (פרק ב ו), כי אם בתולה, מלמד שהוא מצווה על הבתולה:</w:t>
      </w:r>
    </w:p>
    <w:p w14:paraId="000000E0" w14:textId="77777777" w:rsidR="00B43446" w:rsidRDefault="00B43446">
      <w:pPr>
        <w:bidi/>
        <w:ind w:left="0" w:firstLine="0"/>
      </w:pPr>
    </w:p>
    <w:p w14:paraId="000000E1" w14:textId="77777777" w:rsidR="00B43446" w:rsidRDefault="00A54BA5">
      <w:pPr>
        <w:pStyle w:val="Heading2"/>
        <w:ind w:left="0" w:firstLine="0"/>
      </w:pPr>
      <w:bookmarkStart w:id="12" w:name="_rpdu65aq5eg4" w:colFirst="0" w:colLast="0"/>
      <w:bookmarkEnd w:id="12"/>
      <w:r>
        <w:t xml:space="preserve">10) </w:t>
      </w:r>
      <w:r>
        <w:rPr>
          <w:rtl/>
        </w:rPr>
        <w:t>ממאנת</w:t>
      </w:r>
    </w:p>
    <w:p w14:paraId="000000E2" w14:textId="77777777" w:rsidR="00B43446" w:rsidRDefault="00A54BA5">
      <w:pPr>
        <w:bidi/>
        <w:ind w:left="0" w:firstLine="0"/>
      </w:pPr>
      <w:r>
        <w:rPr>
          <w:rtl/>
        </w:rPr>
        <w:t>10 - ממאנת (לה:)</w:t>
      </w:r>
    </w:p>
    <w:p w14:paraId="000000E3" w14:textId="77777777" w:rsidR="00B43446" w:rsidRDefault="00A54BA5">
      <w:pPr>
        <w:bidi/>
        <w:ind w:left="0" w:firstLine="0"/>
      </w:pPr>
      <w:r>
        <w:rPr>
          <w:rtl/>
        </w:rPr>
        <w:t>השיעור יתקיים ביום ג' לפר' ויהיו בעיניו כימים אחדים באהבתו אותה</w:t>
      </w:r>
    </w:p>
    <w:p w14:paraId="000000E4" w14:textId="77777777" w:rsidR="00B43446" w:rsidRDefault="00A54BA5">
      <w:pPr>
        <w:bidi/>
        <w:ind w:left="0" w:firstLine="0"/>
      </w:pPr>
      <w:r>
        <w:t xml:space="preserve"> </w:t>
      </w:r>
    </w:p>
    <w:p w14:paraId="000000E5" w14:textId="77777777" w:rsidR="00B43446" w:rsidRDefault="00A54BA5">
      <w:pPr>
        <w:bidi/>
        <w:ind w:left="0" w:firstLine="0"/>
      </w:pPr>
      <w:r>
        <w:rPr>
          <w:b/>
          <w:bCs/>
          <w:rtl/>
        </w:rPr>
        <w:t>א</w:t>
      </w:r>
      <w:r>
        <w:rPr>
          <w:rtl/>
        </w:rPr>
        <w:t xml:space="preserve">. "הממאנת אין לה לא קנס ולא פיתוי" (כתובות לה:), </w:t>
      </w:r>
      <w:r>
        <w:rPr>
          <w:b/>
          <w:bCs/>
          <w:rtl/>
        </w:rPr>
        <w:t>רש"י שם</w:t>
      </w:r>
      <w:r>
        <w:rPr>
          <w:rtl/>
        </w:rPr>
        <w:t xml:space="preserve"> ד"ה הממאנת, </w:t>
      </w:r>
      <w:r>
        <w:rPr>
          <w:b/>
          <w:bCs/>
          <w:rtl/>
        </w:rPr>
        <w:t>ד"ה אין לה</w:t>
      </w:r>
      <w:r>
        <w:t xml:space="preserve">, </w:t>
      </w:r>
      <w:r>
        <w:rPr>
          <w:b/>
          <w:bCs/>
          <w:rtl/>
        </w:rPr>
        <w:t>תוד"ה הממאנת</w:t>
      </w:r>
      <w:r>
        <w:rPr>
          <w:rtl/>
        </w:rPr>
        <w:t xml:space="preserve"> (ר' קרשקש "ורבינו נ"ר...הוה אמינא דיש לה"), </w:t>
      </w:r>
      <w:r>
        <w:rPr>
          <w:b/>
          <w:bCs/>
          <w:rtl/>
        </w:rPr>
        <w:t>רמב"ן ד"ה הממאנת;</w:t>
      </w:r>
      <w:r>
        <w:rPr>
          <w:rtl/>
        </w:rPr>
        <w:t xml:space="preserve"> לאור דברי הרמב"ן בהשמטת הרי"ף עי' בשיטת הרמב"ם שהוא הביא דין ממאנת, רמב"ם הל' נע"ב (א:ט; ב:ט-יא)</w:t>
      </w:r>
    </w:p>
    <w:p w14:paraId="000000E6" w14:textId="77777777" w:rsidR="00B43446" w:rsidRDefault="00A54BA5">
      <w:pPr>
        <w:bidi/>
        <w:ind w:left="0" w:firstLine="0"/>
      </w:pPr>
      <w:r>
        <w:t xml:space="preserve"> </w:t>
      </w:r>
    </w:p>
    <w:p w14:paraId="000000E7" w14:textId="77777777" w:rsidR="00B43446" w:rsidRDefault="00A54BA5">
      <w:pPr>
        <w:bidi/>
        <w:ind w:left="0" w:firstLine="0"/>
      </w:pPr>
      <w:r>
        <w:rPr>
          <w:rtl/>
        </w:rPr>
        <w:t>יסוד של הר' חיים בדין מיאון, הל' אישות (ב:ט) (</w:t>
      </w:r>
      <w:r>
        <w:rPr>
          <w:b/>
          <w:bCs/>
          <w:rtl/>
        </w:rPr>
        <w:t xml:space="preserve">בפרט בסוף "אכן מה שנראה </w:t>
      </w:r>
      <w:r>
        <w:rPr>
          <w:b/>
          <w:bCs/>
          <w:rtl/>
        </w:rPr>
        <w:t>לומר עוד" עד הסוף</w:t>
      </w:r>
      <w:r>
        <w:t>)</w:t>
      </w:r>
    </w:p>
    <w:p w14:paraId="000000E8" w14:textId="77777777" w:rsidR="00B43446" w:rsidRDefault="00A54BA5">
      <w:pPr>
        <w:bidi/>
        <w:ind w:left="0" w:firstLine="0"/>
      </w:pPr>
      <w:r>
        <w:t xml:space="preserve"> </w:t>
      </w:r>
    </w:p>
    <w:p w14:paraId="000000E9" w14:textId="77777777" w:rsidR="00B43446" w:rsidRDefault="00A54BA5">
      <w:pPr>
        <w:bidi/>
        <w:ind w:left="0" w:firstLine="0"/>
      </w:pPr>
      <w:r>
        <w:rPr>
          <w:b/>
          <w:bCs/>
          <w:rtl/>
        </w:rPr>
        <w:t>ב</w:t>
      </w:r>
      <w:r>
        <w:rPr>
          <w:rtl/>
        </w:rPr>
        <w:t>. מחילת קטנה (במפותה יתומה) – תוס' (לה:) ד"ה ולא פיתוי, תוס' (מב.) ד"ה לאביה, ר' קרשקש ד"ה והאי דקאמר (רשב"א ד"ה הממאנת "וא"ת מאי קאמר" עד הסוף), ריטב"א (לו.) ד"ה הא קטנה</w:t>
      </w:r>
    </w:p>
    <w:p w14:paraId="000000EA" w14:textId="77777777" w:rsidR="00B43446" w:rsidRDefault="00B43446">
      <w:pPr>
        <w:bidi/>
        <w:ind w:left="0" w:firstLine="0"/>
      </w:pPr>
    </w:p>
    <w:p w14:paraId="000000EB" w14:textId="77777777" w:rsidR="00B43446" w:rsidRDefault="00A54BA5">
      <w:pPr>
        <w:bidi/>
        <w:ind w:left="0" w:firstLine="0"/>
        <w:rPr>
          <w:b/>
          <w:bCs/>
        </w:rPr>
      </w:pPr>
      <w:r>
        <w:rPr>
          <w:b/>
          <w:bCs/>
          <w:rtl/>
        </w:rPr>
        <w:t>תלמוד בבלי מסכת כתובות דף לה עמוד ב (פרק ג - אלו נערות)</w:t>
      </w:r>
    </w:p>
    <w:p w14:paraId="000000EC" w14:textId="77777777" w:rsidR="00B43446" w:rsidRDefault="00A54BA5">
      <w:pPr>
        <w:bidi/>
        <w:ind w:left="0" w:firstLine="0"/>
      </w:pPr>
      <w:r>
        <w:rPr>
          <w:rtl/>
        </w:rPr>
        <w:t>ת"ר: עריות, ושניות לעריות - אין להן לא קנס ולא פיתוי, הממאנת - אין לה לא קנס ולא פיתוי, איילונית - אין לה לא קנס ולא פיתוי, והיוצאת משום שם רע - אין לה לא קנס ולא פיתוי.</w:t>
      </w:r>
    </w:p>
    <w:p w14:paraId="000000ED" w14:textId="77777777" w:rsidR="00B43446" w:rsidRDefault="00B43446">
      <w:pPr>
        <w:bidi/>
        <w:ind w:left="0" w:firstLine="0"/>
      </w:pPr>
    </w:p>
    <w:p w14:paraId="000000EE" w14:textId="77777777" w:rsidR="00B43446" w:rsidRDefault="00A54BA5">
      <w:pPr>
        <w:bidi/>
        <w:ind w:left="0" w:firstLine="0"/>
        <w:rPr>
          <w:b/>
          <w:bCs/>
        </w:rPr>
      </w:pPr>
      <w:r>
        <w:rPr>
          <w:b/>
          <w:bCs/>
          <w:rtl/>
        </w:rPr>
        <w:t>רש"י מסכת כתובות דף לה עמוד ב</w:t>
      </w:r>
    </w:p>
    <w:p w14:paraId="000000EF" w14:textId="77777777" w:rsidR="00B43446" w:rsidRDefault="00A54BA5">
      <w:pPr>
        <w:bidi/>
        <w:ind w:left="0" w:firstLine="0"/>
      </w:pPr>
      <w:r>
        <w:rPr>
          <w:rtl/>
        </w:rPr>
        <w:t xml:space="preserve"> הממאנת - בבעלה כגון יתומה קטנה שהשיאתה אמה ומיאנה בבעלה.</w:t>
      </w:r>
    </w:p>
    <w:p w14:paraId="000000F0" w14:textId="77777777" w:rsidR="00B43446" w:rsidRDefault="00B43446">
      <w:pPr>
        <w:bidi/>
        <w:ind w:left="0" w:firstLine="0"/>
      </w:pPr>
    </w:p>
    <w:p w14:paraId="000000F1" w14:textId="77777777" w:rsidR="00B43446" w:rsidRDefault="00A54BA5">
      <w:pPr>
        <w:bidi/>
        <w:ind w:left="0" w:firstLine="0"/>
      </w:pPr>
      <w:r>
        <w:rPr>
          <w:rtl/>
        </w:rPr>
        <w:t xml:space="preserve"> </w:t>
      </w:r>
      <w:r>
        <w:rPr>
          <w:rtl/>
        </w:rPr>
        <w:t>אין לה קנס - שאינה בחזקת בתולה הואיל וניסת.</w:t>
      </w:r>
    </w:p>
    <w:p w14:paraId="000000F2" w14:textId="77777777" w:rsidR="00B43446" w:rsidRDefault="00B43446">
      <w:pPr>
        <w:bidi/>
        <w:ind w:left="0" w:firstLine="0"/>
      </w:pPr>
    </w:p>
    <w:p w14:paraId="000000F3" w14:textId="77777777" w:rsidR="00B43446" w:rsidRDefault="00A54BA5">
      <w:pPr>
        <w:bidi/>
        <w:ind w:left="0" w:firstLine="0"/>
        <w:rPr>
          <w:b/>
          <w:bCs/>
        </w:rPr>
      </w:pPr>
      <w:r>
        <w:rPr>
          <w:b/>
          <w:bCs/>
          <w:rtl/>
        </w:rPr>
        <w:t>תוספות מסכת כתובות דף לה עמוד ב</w:t>
      </w:r>
    </w:p>
    <w:p w14:paraId="000000F4" w14:textId="77777777" w:rsidR="00B43446" w:rsidRDefault="00A54BA5">
      <w:pPr>
        <w:bidi/>
        <w:ind w:left="0" w:firstLine="0"/>
      </w:pPr>
      <w:r>
        <w:rPr>
          <w:rtl/>
        </w:rPr>
        <w:t xml:space="preserve">הממאנת אין לה לא קנס - פירש בקונט' לפי שהיא בחזקת בעולה וקשה לר"י דא"כ היכי דייק לקמן הא קטנה בעלמא אית לה דלמא ה"ק הממאנת אין לה קנס אם בא עליה כשהיא נערה הא נערה בעלמא אית לה ומיהו אין להקשות אמאי נקט ממאנת ה"ל למינקט כל אשה שניסת ונתגרשה דהא איכא למ"ד לקמן (דף לח.) דאפי' אם נתארסה ונתגרשה אין לה קנס ונראה לר"י דה"פ אין לה לא קנס ולא פיתוי אם אנסה בעלה או פיתה אותה כשהיתה תחתיו קודם מיאון אע"ג דכשמיאנה איגלאי מילתא שלא היתה אשתו </w:t>
      </w:r>
      <w:r>
        <w:rPr>
          <w:rtl/>
        </w:rPr>
        <w:t>והשתא דייק שפיר לקמן הא קטנה בעלמא אית לה אבל קשה לר"י מהא דקאמר בסמוך וכ"ת כולה ר"מ היא ובממאנת סבר לה כרבי יהודה והשתא כיון דאיירי שבא עליה בעלה כשהיא נערה שוב אינה יכולה למאן דמודה רבי יהודה כשבעל כדאמר בפרק בא סימן (נדה נב. ושם) ותירץ ר"י דמיירי כשפירש בהדיא שאינו בועל לשם קידושין ועוד דפיתוי ואונס לאו לשם קידושין הוא דבההיא לא מודה רבי יהודה.</w:t>
      </w:r>
    </w:p>
    <w:p w14:paraId="000000F5" w14:textId="77777777" w:rsidR="00B43446" w:rsidRDefault="00B43446">
      <w:pPr>
        <w:bidi/>
        <w:ind w:left="0" w:firstLine="0"/>
      </w:pPr>
    </w:p>
    <w:p w14:paraId="000000F6" w14:textId="77777777" w:rsidR="00B43446" w:rsidRDefault="00A54BA5">
      <w:pPr>
        <w:bidi/>
        <w:ind w:left="0" w:firstLine="0"/>
      </w:pPr>
      <w:r>
        <w:rPr>
          <w:rtl/>
        </w:rPr>
        <w:t xml:space="preserve"> ולא פיתוי - קשה לרשב"א אמאי נקט פיתוי למאי דמוקי לה בסמוך בנערה הא כל נערה מפותה אין לה קנס דמחלה אפי' נערה שאינה ממאנת ויש לומר דנקט אין לה פיתוי אגב דנקט </w:t>
      </w:r>
      <w:r>
        <w:rPr>
          <w:rtl/>
        </w:rPr>
        <w:t>באידך.</w:t>
      </w:r>
    </w:p>
    <w:p w14:paraId="000000F7" w14:textId="77777777" w:rsidR="00B43446" w:rsidRDefault="00B43446">
      <w:pPr>
        <w:bidi/>
        <w:ind w:left="0" w:firstLine="0"/>
      </w:pPr>
    </w:p>
    <w:p w14:paraId="000000F8" w14:textId="77777777" w:rsidR="00B43446" w:rsidRDefault="00A54BA5">
      <w:pPr>
        <w:bidi/>
        <w:ind w:left="0" w:firstLine="0"/>
        <w:rPr>
          <w:b/>
          <w:bCs/>
        </w:rPr>
      </w:pPr>
      <w:r>
        <w:rPr>
          <w:b/>
          <w:bCs/>
          <w:rtl/>
        </w:rPr>
        <w:t>חדושי הרמב"ן מסכת כתובות דף לה עמוד ב</w:t>
      </w:r>
    </w:p>
    <w:p w14:paraId="000000F9" w14:textId="77777777" w:rsidR="00B43446" w:rsidRDefault="00A54BA5">
      <w:pPr>
        <w:bidi/>
        <w:ind w:left="0" w:firstLine="0"/>
      </w:pPr>
      <w:r>
        <w:rPr>
          <w:rtl/>
        </w:rPr>
        <w:t xml:space="preserve">הממאנת אין לה קנס וכו'. פי' רש"י ז"ל שאינה בחזקת בתולה הואיל ונשאת, ולא נהירא אי שהתה עמו כדי ביאה פשיטא ואם יש עדים שלא נתייחדה עמו אמאי אין לה קנס, ואיכא למימר לעולם כששהתה עמו כדי ביאה ואיצטריך סד"א אוקמא אחזקה והיכא דטענה ליהמנה א"נ לא טענה כיון דליכא סהדי ישלם כדי שלא יהא חוטא נשכר קמ"ל, א"נ לאשמועינן דקטנה בעלמא יש לה קנס ועיקר, ולפיכך לא כתב רבינו הגדול ז"ל שהממאנת אין לה קנס דלא איצטריך לה דהא איהו פסק בהדיא כרבנן דקטנה בעלמא יש לה קנס, וכ"ש למאי דאוקמה </w:t>
      </w:r>
      <w:r>
        <w:rPr>
          <w:rtl/>
        </w:rPr>
        <w:t xml:space="preserve">בגמרא כר"מ דודאי לא אתיא כהלכתא, ואיכא דאוקמא כרבי יוסי הגלילי דאמר נערה שנתארסה אין לה קנס ולא פיתוי וכיון שארסוה אמה ואחיה הרי היא כארוסה דעלמא ואין לה קנס, וכ"ת כיון דאירוסין דרבנן הם אמאי אין לה קנס, אמרי אין דהא קי"ל הפקר ב"ד הפקר, ולא דמיא להא דאמרינן בשניה כיון דמדאורייתא חזיא ליה אמאי אין לה קנס ולא לההיא דאמרינן לעיל למ"ד דרבנן מאי טעמא דרבנן דפטרי, דהתם אע"ג דלא קרינא ביה ולו תהיה לאשה מדרבנן לא מפסדא קנס דהא איכא כמה דלא מינסבן להו ואית להו קנס, וההיא דלעיל נמי כיון דטבח חייב בתשלומי ד' וה' אע"ג </w:t>
      </w:r>
      <w:r>
        <w:rPr>
          <w:rtl/>
        </w:rPr>
        <w:t>דאסרוה עליה לכתחילה, אבל הכא כיון דתקינו לה רבנן נשואין כארוסה של תורה היא ואין לה קנס, ולזה הפירוש יפה עשה רבינו הגדול ז"ל שלא כתבה בהלכות, אלא שאין זה מחוור.</w:t>
      </w:r>
    </w:p>
    <w:p w14:paraId="000000FA" w14:textId="77777777" w:rsidR="00B43446" w:rsidRDefault="00B43446">
      <w:pPr>
        <w:bidi/>
        <w:ind w:left="0" w:firstLine="0"/>
      </w:pPr>
    </w:p>
    <w:p w14:paraId="000000FB" w14:textId="77777777" w:rsidR="00B43446" w:rsidRDefault="00A54BA5">
      <w:pPr>
        <w:bidi/>
        <w:ind w:left="0" w:firstLine="0"/>
        <w:rPr>
          <w:b/>
          <w:bCs/>
        </w:rPr>
      </w:pPr>
      <w:r>
        <w:rPr>
          <w:b/>
          <w:bCs/>
          <w:rtl/>
        </w:rPr>
        <w:t>חדושי רבינו קרשקש וידאל מסכת כתובות דף לה עמוד ב</w:t>
      </w:r>
    </w:p>
    <w:p w14:paraId="000000FC" w14:textId="77777777" w:rsidR="00B43446" w:rsidRDefault="00A54BA5">
      <w:pPr>
        <w:bidi/>
        <w:ind w:left="0" w:firstLine="0"/>
      </w:pPr>
      <w:r>
        <w:rPr>
          <w:rtl/>
        </w:rPr>
        <w:t xml:space="preserve">הממאנת אין לה [לא] קנס ואין לה פתוי. פרש"י ז"ל [ד"ה אין לה] משום דכיון דנשאת הרי היא בחזקת בעולה. ואיכא למידק היכי דאמי אי בשנתיחדה עמו פשיטא, ואי בשלא נתיחדה עמו אמאי אין לה קנס. ואיכא מאן דאמר לעולם בשנתיחדה ולאו להיא גופה איצטריכא אלא לאשמועינן דקטנה בעלמא יש לה קנס ורבנן הוא. ולא נהיר דבמסקנא לא </w:t>
      </w:r>
      <w:r>
        <w:rPr>
          <w:rtl/>
        </w:rPr>
        <w:t xml:space="preserve">מוקמינן לה כרבנן. ורבינו נ"ר פי', דאין לה קנס ולא פיתוי מבעלה קאמר היכא שבא עליה הבעל באונס, דלא תימא דכיון דמיעקרי נשואין לגמרי דהא מותרת היא בקרוביו דלית לה קנס, שהדין היה נותן שיש לה דהא איגלאי מילתא למפרע דלאו אשתו הות וקדושין ונשואין בטלי לגמרי וכמאן דליתנהו הוו, קא משמע לן דכיון דבא עליה בחזקת שהיא אשתו אין לה קנס. ואיצטריכא לאשמועינן האי דינא כי היכי דאיצטריכו לאשמועינן דאין לה פירות, אף על גב דברשות אכלן, דאי לאו דאמרו הכי בהדיא הוה אמינא דאית לה פירות כיון שהנשואין בטלין, הכי נמי אצטריכו לאשמועינן </w:t>
      </w:r>
      <w:r>
        <w:rPr>
          <w:rtl/>
        </w:rPr>
        <w:t>דאין לה קנס דאי לא הוה אמינא דיש לה, רבינו נ"ר.</w:t>
      </w:r>
    </w:p>
    <w:p w14:paraId="000000FD" w14:textId="77777777" w:rsidR="00B43446" w:rsidRDefault="00B43446">
      <w:pPr>
        <w:bidi/>
        <w:ind w:left="0" w:firstLine="0"/>
      </w:pPr>
    </w:p>
    <w:p w14:paraId="000000FE" w14:textId="77777777" w:rsidR="00B43446" w:rsidRDefault="00A54BA5">
      <w:pPr>
        <w:pStyle w:val="Heading2"/>
        <w:ind w:left="0" w:firstLine="0"/>
      </w:pPr>
      <w:bookmarkStart w:id="13" w:name="_b7dgi463jm5p" w:colFirst="0" w:colLast="0"/>
      <w:bookmarkEnd w:id="13"/>
      <w:r>
        <w:t xml:space="preserve">11) </w:t>
      </w:r>
      <w:r>
        <w:rPr>
          <w:rtl/>
        </w:rPr>
        <w:t>שניות</w:t>
      </w:r>
    </w:p>
    <w:p w14:paraId="000000FF" w14:textId="77777777" w:rsidR="00B43446" w:rsidRDefault="00A54BA5">
      <w:pPr>
        <w:bidi/>
        <w:ind w:left="0" w:firstLine="0"/>
      </w:pPr>
      <w:r>
        <w:rPr>
          <w:rtl/>
        </w:rPr>
        <w:t>אילונית, מי שיצא עליה שם רע בילדותה –</w:t>
      </w:r>
    </w:p>
    <w:p w14:paraId="00000100" w14:textId="77777777" w:rsidR="00B43446" w:rsidRDefault="00B43446">
      <w:pPr>
        <w:bidi/>
        <w:ind w:left="0" w:firstLine="0"/>
      </w:pPr>
    </w:p>
    <w:p w14:paraId="00000101" w14:textId="77777777" w:rsidR="00B43446" w:rsidRDefault="00A54BA5">
      <w:pPr>
        <w:bidi/>
        <w:ind w:left="0" w:firstLine="0"/>
      </w:pPr>
      <w:r>
        <w:rPr>
          <w:rtl/>
        </w:rPr>
        <w:t xml:space="preserve">שניות לעריות – </w:t>
      </w:r>
    </w:p>
    <w:p w14:paraId="00000102" w14:textId="77777777" w:rsidR="00B43446" w:rsidRDefault="00A54BA5">
      <w:pPr>
        <w:bidi/>
        <w:ind w:left="720" w:firstLine="0"/>
      </w:pPr>
      <w:r>
        <w:rPr>
          <w:rtl/>
        </w:rPr>
        <w:t xml:space="preserve">א. גמ' (לו.) "עריות ממש...אמאי אין לה קנס", </w:t>
      </w:r>
      <w:r>
        <w:rPr>
          <w:b/>
          <w:bCs/>
          <w:rtl/>
        </w:rPr>
        <w:t>שיטה מקובצת (לו.) ד"ה שניות</w:t>
      </w:r>
      <w:r>
        <w:rPr>
          <w:rtl/>
        </w:rPr>
        <w:t xml:space="preserve">, רמב"ן הנ"ל בממאנת "ואיכא דאוקמא כר"י הגלילי" עד הסוף. </w:t>
      </w:r>
    </w:p>
    <w:p w14:paraId="00000103" w14:textId="77777777" w:rsidR="00B43446" w:rsidRDefault="00A54BA5">
      <w:pPr>
        <w:bidi/>
        <w:ind w:left="720" w:firstLine="0"/>
      </w:pPr>
      <w:r>
        <w:rPr>
          <w:rtl/>
        </w:rPr>
        <w:t xml:space="preserve">ב. </w:t>
      </w:r>
      <w:r>
        <w:rPr>
          <w:b/>
          <w:bCs/>
          <w:rtl/>
        </w:rPr>
        <w:t>רמב"ם הל' נע"ב (א:ה, ג:ה), כס"מ (א:ה)</w:t>
      </w:r>
      <w:r>
        <w:t xml:space="preserve">; </w:t>
      </w:r>
    </w:p>
    <w:p w14:paraId="00000104" w14:textId="77777777" w:rsidR="00B43446" w:rsidRDefault="00A54BA5">
      <w:pPr>
        <w:bidi/>
        <w:ind w:left="720" w:firstLine="0"/>
      </w:pPr>
      <w:r>
        <w:rPr>
          <w:rtl/>
        </w:rPr>
        <w:t xml:space="preserve"> רמב"ם סה"מ שורש א "והתמה ג. מפני מה...לאלפים רבים" והרמב"ן שם "בתשובה השלישית", והרמב"ן סוף השרשים סוף שורש יד</w:t>
      </w:r>
    </w:p>
    <w:p w14:paraId="00000105" w14:textId="77777777" w:rsidR="00B43446" w:rsidRDefault="00B43446">
      <w:pPr>
        <w:bidi/>
        <w:ind w:left="0" w:firstLine="0"/>
      </w:pPr>
    </w:p>
    <w:p w14:paraId="00000106" w14:textId="77777777" w:rsidR="00B43446" w:rsidRDefault="00A54BA5">
      <w:pPr>
        <w:bidi/>
        <w:ind w:left="0" w:firstLine="0"/>
      </w:pPr>
      <w:r>
        <w:rPr>
          <w:rtl/>
        </w:rPr>
        <w:t xml:space="preserve">אילונית – </w:t>
      </w:r>
    </w:p>
    <w:p w14:paraId="00000107" w14:textId="77777777" w:rsidR="00B43446" w:rsidRDefault="00A54BA5">
      <w:pPr>
        <w:bidi/>
        <w:ind w:left="720" w:firstLine="0"/>
      </w:pPr>
      <w:r>
        <w:rPr>
          <w:rtl/>
        </w:rPr>
        <w:t xml:space="preserve">ג. גמ' (לו.), רש"י, תוס' ד"ה וליתני, </w:t>
      </w:r>
      <w:r>
        <w:rPr>
          <w:b/>
          <w:bCs/>
          <w:rtl/>
        </w:rPr>
        <w:t>רמב"ם הל' נע"ב (א:ט), ראב"ד, כס"מ</w:t>
      </w:r>
      <w:r>
        <w:rPr>
          <w:rtl/>
        </w:rPr>
        <w:t>, מגדל עוז, רמב"ם הל' נע"ב (א:ח</w:t>
      </w:r>
      <w:r>
        <w:rPr>
          <w:rtl/>
        </w:rPr>
        <w:t>), טור, הל' נע"ב (ב:ט-יא), חידושי הגר"מ</w:t>
      </w:r>
    </w:p>
    <w:p w14:paraId="00000108" w14:textId="77777777" w:rsidR="00B43446" w:rsidRDefault="00B43446">
      <w:pPr>
        <w:bidi/>
        <w:ind w:left="0" w:firstLine="0"/>
      </w:pPr>
    </w:p>
    <w:p w14:paraId="00000109" w14:textId="77777777" w:rsidR="00B43446" w:rsidRDefault="00A54BA5">
      <w:pPr>
        <w:bidi/>
        <w:ind w:left="0" w:firstLine="0"/>
      </w:pPr>
      <w:r>
        <w:rPr>
          <w:rtl/>
        </w:rPr>
        <w:t xml:space="preserve">יצא עליה ש"ר בילדותה – </w:t>
      </w:r>
    </w:p>
    <w:p w14:paraId="0000010A" w14:textId="77777777" w:rsidR="00B43446" w:rsidRDefault="00A54BA5">
      <w:pPr>
        <w:bidi/>
        <w:ind w:left="720" w:firstLine="0"/>
      </w:pPr>
      <w:r>
        <w:rPr>
          <w:rtl/>
        </w:rPr>
        <w:t>ד.</w:t>
      </w:r>
      <w:r>
        <w:rPr>
          <w:b/>
          <w:bCs/>
          <w:rtl/>
        </w:rPr>
        <w:t xml:space="preserve"> רש"י/רי"ד (לו:),</w:t>
      </w:r>
      <w:r>
        <w:rPr>
          <w:rtl/>
        </w:rPr>
        <w:t xml:space="preserve"> ר"י מלוניל (יג. בדפי הרי"ף) "דמצי טעין האונס...ששמעו לה", </w:t>
      </w:r>
      <w:r>
        <w:rPr>
          <w:b/>
          <w:bCs/>
          <w:rtl/>
        </w:rPr>
        <w:t>רמב"ם (א:ט, ב:ט, ב:יז בסוף),</w:t>
      </w:r>
      <w:r>
        <w:rPr>
          <w:rtl/>
        </w:rPr>
        <w:t xml:space="preserve"> ר"ן על הרי"ף (יג.) תנו רבנן, שיטה ד״ה בשלמא ״ומלשונו של רש״י״ עד הסוף</w:t>
      </w:r>
    </w:p>
    <w:p w14:paraId="0000010B" w14:textId="77777777" w:rsidR="00B43446" w:rsidRDefault="00B43446">
      <w:pPr>
        <w:bidi/>
        <w:ind w:left="0" w:firstLine="0"/>
      </w:pPr>
    </w:p>
    <w:p w14:paraId="0000010C" w14:textId="77777777" w:rsidR="00B43446" w:rsidRDefault="00A54BA5">
      <w:pPr>
        <w:bidi/>
        <w:ind w:left="0" w:firstLine="0"/>
      </w:pPr>
      <w:r>
        <w:rPr>
          <w:rtl/>
        </w:rPr>
        <w:t xml:space="preserve">[אשה שאירסה וזינתה תחתיו שלא כדרכה - </w:t>
      </w:r>
    </w:p>
    <w:p w14:paraId="0000010D" w14:textId="77777777" w:rsidR="00B43446" w:rsidRDefault="00A54BA5">
      <w:pPr>
        <w:bidi/>
        <w:ind w:left="720" w:firstLine="0"/>
      </w:pPr>
      <w:r>
        <w:rPr>
          <w:rtl/>
        </w:rPr>
        <w:t>ה. תוס' ישנים כט: ד"ה מאי בינייהו, מל"מ א:ג "ולדידי היה נראה...שמכינה עצמה לכל", (תוס' (כט.)/שיטה בשם מהרש"ם "והקשה מהרש"ם וכו'")]</w:t>
      </w:r>
    </w:p>
    <w:p w14:paraId="0000010E" w14:textId="77777777" w:rsidR="00B43446" w:rsidRDefault="00B43446">
      <w:pPr>
        <w:bidi/>
        <w:ind w:left="0" w:firstLine="0"/>
      </w:pPr>
    </w:p>
    <w:p w14:paraId="0000010F" w14:textId="77777777" w:rsidR="00B43446" w:rsidRDefault="00A54BA5">
      <w:pPr>
        <w:bidi/>
        <w:ind w:left="0" w:firstLine="0"/>
      </w:pPr>
      <w:r>
        <w:rPr>
          <w:rtl/>
        </w:rPr>
        <w:t>קדשה –</w:t>
      </w:r>
    </w:p>
    <w:p w14:paraId="00000110" w14:textId="77777777" w:rsidR="00B43446" w:rsidRDefault="00A54BA5">
      <w:pPr>
        <w:bidi/>
        <w:ind w:left="0" w:firstLine="720"/>
      </w:pPr>
      <w:r>
        <w:rPr>
          <w:rtl/>
        </w:rPr>
        <w:t>ו. הל' אישות (א:ד) וראב"ד, ל"ת שנה</w:t>
      </w:r>
    </w:p>
    <w:p w14:paraId="00000111" w14:textId="77777777" w:rsidR="00B43446" w:rsidRDefault="00B43446">
      <w:pPr>
        <w:bidi/>
        <w:ind w:left="0" w:firstLine="0"/>
      </w:pPr>
    </w:p>
    <w:p w14:paraId="00000112" w14:textId="77777777" w:rsidR="00B43446" w:rsidRDefault="00A54BA5">
      <w:pPr>
        <w:bidi/>
        <w:ind w:left="0" w:firstLine="0"/>
        <w:rPr>
          <w:b/>
          <w:bCs/>
        </w:rPr>
      </w:pPr>
      <w:r>
        <w:rPr>
          <w:b/>
          <w:bCs/>
          <w:rtl/>
        </w:rPr>
        <w:t>שיטה מקובצת מסכת כתובות דף לו עמוד א</w:t>
      </w:r>
    </w:p>
    <w:p w14:paraId="00000113" w14:textId="77777777" w:rsidR="00B43446" w:rsidRDefault="00A54BA5">
      <w:pPr>
        <w:bidi/>
        <w:ind w:left="0" w:firstLine="0"/>
      </w:pPr>
      <w:r>
        <w:rPr>
          <w:rtl/>
        </w:rPr>
        <w:t xml:space="preserve">שניות וכו' כיון </w:t>
      </w:r>
      <w:r>
        <w:rPr>
          <w:rtl/>
        </w:rPr>
        <w:t xml:space="preserve">דמדאורייתא וכו'. ואיכא למידק מאי שנא מנתינה דפרש"י בריש פירקין דדוד גזר עליהן ואפ"ה אמרינן בגמרא שם בריש פירקין ממזרת ונתינה איכא בינייהו למ"ד ראויה לקיימה הא אינה ראויה לקיימה אלמא אף על גב דלא הוי אלא מדרבנן דדוד הוא דגזר עליהן אפ"ה אמעיט לה קרא דמכל מקום הרי אינה ראויה וכדתריצנא לעיל בריש פירקין דאנן אינה ראויה לקיימה קא ממעטינן ואפילו שיהיה מדרבנן והכא נמי מאי פריך אע"ג דמדאורייתא חזיין ליה כיון דמדרבנן לא חזיין אמעיטו מדכתי' ולו תהיה לאשה אשה הראויה לו והכי סוף סוף הרי אינן ראוים לו וי"ל דלכך כתב רש"י </w:t>
      </w:r>
      <w:r>
        <w:rPr>
          <w:rtl/>
        </w:rPr>
        <w:t>ז"ל שניות. שגזרו חכמים על שניות להן להרחיק מן העבירה כגון אם אמו ואם אביו ושאר השניות כדמפורש בפ"ב דיבמות ע"כ. פירוש לפי דשניא שניות מנתינה דהנתינים דוד גזר עליהן שלא יבואו בקהל כממזרים ושאר הפסולין והלכך מ"מ הרי אינם ראויין לבא בקהל אבל השניות לא אסרום חכמים אלא להרחיק מן העבירה מעתה לענין קנס לא הפקיעו חכמים מה שחייבין להם כנ"ל:</w:t>
      </w:r>
    </w:p>
    <w:p w14:paraId="00000114" w14:textId="77777777" w:rsidR="00B43446" w:rsidRDefault="00B43446">
      <w:pPr>
        <w:bidi/>
        <w:ind w:left="0" w:firstLine="0"/>
      </w:pPr>
    </w:p>
    <w:p w14:paraId="00000115" w14:textId="77777777" w:rsidR="00B43446" w:rsidRDefault="00B43446">
      <w:pPr>
        <w:ind w:left="0" w:firstLine="0"/>
      </w:pPr>
    </w:p>
    <w:p w14:paraId="00000116" w14:textId="77777777" w:rsidR="00B43446" w:rsidRDefault="00A54BA5">
      <w:pPr>
        <w:pStyle w:val="Heading2"/>
        <w:ind w:left="0" w:firstLine="0"/>
      </w:pPr>
      <w:bookmarkStart w:id="14" w:name="_divirhodz55e" w:colFirst="0" w:colLast="0"/>
      <w:bookmarkEnd w:id="14"/>
      <w:r>
        <w:t xml:space="preserve">12) </w:t>
      </w:r>
      <w:r>
        <w:rPr>
          <w:rtl/>
        </w:rPr>
        <w:t>הקשר בין דין אונס ומפתה ודין חובל ומזיק</w:t>
      </w:r>
    </w:p>
    <w:p w14:paraId="00000117" w14:textId="77777777" w:rsidR="00B43446" w:rsidRDefault="00B43446">
      <w:pPr>
        <w:bidi/>
        <w:ind w:left="0" w:firstLine="0"/>
      </w:pPr>
    </w:p>
    <w:p w14:paraId="00000118" w14:textId="77777777" w:rsidR="00B43446" w:rsidRDefault="00A54BA5">
      <w:pPr>
        <w:bidi/>
        <w:ind w:left="0" w:firstLine="0"/>
        <w:rPr>
          <w:b/>
          <w:bCs/>
        </w:rPr>
      </w:pPr>
      <w:r>
        <w:rPr>
          <w:b/>
          <w:bCs/>
          <w:rtl/>
        </w:rPr>
        <w:t>א. היחס בין קנס ובושת ופגם</w:t>
      </w:r>
    </w:p>
    <w:p w14:paraId="00000119" w14:textId="77777777" w:rsidR="00B43446" w:rsidRDefault="00A54BA5">
      <w:pPr>
        <w:numPr>
          <w:ilvl w:val="0"/>
          <w:numId w:val="1"/>
        </w:numPr>
        <w:bidi/>
      </w:pPr>
      <w:r>
        <w:rPr>
          <w:b/>
          <w:bCs/>
          <w:rtl/>
        </w:rPr>
        <w:t>מח׳ תוס׳ ורמב״ן</w:t>
      </w:r>
      <w:r>
        <w:rPr>
          <w:rtl/>
        </w:rPr>
        <w:t xml:space="preserve"> תוס׳ לח: ד״ה יש בגר בקבר [בעיקר התחילה  עג ״…משלם ע״פ עצמו״ (עד ולא עד בכלל אבל הקשה ריב״</w:t>
      </w:r>
      <w:r>
        <w:rPr>
          <w:rtl/>
        </w:rPr>
        <w:t xml:space="preserve">ם)], תוס׳ לט: ד״ה בושת ,תוס׳ מא: ד״ה נערה, רמב״ן כתובות לב. ד״ה השתא דאתית להכי, רמב״ן מא: ד״ה הרי הן, מתחיל מ״וראיתי בתוס׳״ [רמב״ן מא: ד״ה והצער בתפוסה], ראב״ד הל׳ חובל ד:יד </w:t>
      </w:r>
      <w:r>
        <w:rPr>
          <w:b/>
          <w:bCs/>
          <w:rtl/>
        </w:rPr>
        <w:t>ש׳ הרמב״ם</w:t>
      </w:r>
      <w:r>
        <w:rPr>
          <w:rtl/>
        </w:rPr>
        <w:t xml:space="preserve"> רמב״ם נערה בתולה ב:י [כ״מ, טור, הגה״מ], ב:יד-טז, </w:t>
      </w:r>
      <w:r>
        <w:rPr>
          <w:b/>
          <w:bCs/>
          <w:rtl/>
        </w:rPr>
        <w:t>רש״י לט:</w:t>
      </w:r>
      <w:r>
        <w:rPr>
          <w:rtl/>
        </w:rPr>
        <w:t xml:space="preserve"> ד״ה דאבוה הוא</w:t>
      </w:r>
    </w:p>
    <w:p w14:paraId="0000011A" w14:textId="77777777" w:rsidR="00B43446" w:rsidRDefault="00A54BA5">
      <w:pPr>
        <w:numPr>
          <w:ilvl w:val="0"/>
          <w:numId w:val="1"/>
        </w:numPr>
        <w:bidi/>
      </w:pPr>
      <w:r>
        <w:rPr>
          <w:rtl/>
        </w:rPr>
        <w:t>שו״ט גמ׳ מ. ״ואימא חמשים ומוכה שחין״</w:t>
      </w:r>
    </w:p>
    <w:p w14:paraId="0000011B" w14:textId="77777777" w:rsidR="00B43446" w:rsidRDefault="00A54BA5">
      <w:pPr>
        <w:numPr>
          <w:ilvl w:val="0"/>
          <w:numId w:val="1"/>
        </w:numPr>
        <w:bidi/>
      </w:pPr>
      <w:r>
        <w:rPr>
          <w:rtl/>
        </w:rPr>
        <w:t xml:space="preserve">ר׳ חיים הל׳ טו״נ ה:ב, הל׳ נ״ב </w:t>
      </w:r>
      <w:r>
        <w:rPr>
          <w:rtl/>
        </w:rPr>
        <w:br/>
      </w:r>
    </w:p>
    <w:p w14:paraId="0000011C" w14:textId="77777777" w:rsidR="00B43446" w:rsidRDefault="00A54BA5">
      <w:pPr>
        <w:pStyle w:val="Heading2"/>
        <w:ind w:left="0" w:firstLine="0"/>
      </w:pPr>
      <w:bookmarkStart w:id="15" w:name="_kjt57o5odch" w:colFirst="0" w:colLast="0"/>
      <w:bookmarkEnd w:id="15"/>
      <w:r>
        <w:t xml:space="preserve">13) </w:t>
      </w:r>
      <w:r>
        <w:rPr>
          <w:rtl/>
        </w:rPr>
        <w:t>צער</w:t>
      </w:r>
    </w:p>
    <w:p w14:paraId="0000011D" w14:textId="77777777" w:rsidR="00B43446" w:rsidRDefault="00A54BA5">
      <w:pPr>
        <w:bidi/>
        <w:ind w:left="0" w:firstLine="0"/>
      </w:pPr>
      <w:r>
        <w:rPr>
          <w:rtl/>
        </w:rPr>
        <w:t>צער</w:t>
      </w:r>
    </w:p>
    <w:p w14:paraId="0000011E" w14:textId="77777777" w:rsidR="00B43446" w:rsidRDefault="00A54BA5">
      <w:pPr>
        <w:bidi/>
        <w:ind w:left="0" w:firstLine="0"/>
        <w:rPr>
          <w:b/>
          <w:bCs/>
        </w:rPr>
      </w:pPr>
      <w:r>
        <w:rPr>
          <w:b/>
          <w:bCs/>
          <w:rtl/>
        </w:rPr>
        <w:t>א. לט.-לט:, רש״י, תוס׳ (רמב״ן)</w:t>
      </w:r>
    </w:p>
    <w:p w14:paraId="0000011F" w14:textId="77777777" w:rsidR="00B43446" w:rsidRDefault="00A54BA5">
      <w:pPr>
        <w:bidi/>
        <w:ind w:left="0" w:firstLine="0"/>
        <w:rPr>
          <w:b/>
          <w:bCs/>
        </w:rPr>
      </w:pPr>
      <w:r>
        <w:rPr>
          <w:b/>
          <w:bCs/>
          <w:rtl/>
        </w:rPr>
        <w:t>ב. רשב״א, ריטב״א, מאי ההו״א דר׳ נחמן דודאי של אבוה הוא, רש״ש, ר׳ אלחנן</w:t>
      </w:r>
    </w:p>
    <w:p w14:paraId="00000120" w14:textId="77777777" w:rsidR="00B43446" w:rsidRDefault="00A54BA5">
      <w:pPr>
        <w:bidi/>
        <w:ind w:left="0" w:firstLine="0"/>
      </w:pPr>
      <w:r>
        <w:rPr>
          <w:rtl/>
        </w:rPr>
        <w:t>ג. שיטה מקובצת</w:t>
      </w:r>
    </w:p>
    <w:p w14:paraId="00000121" w14:textId="77777777" w:rsidR="00B43446" w:rsidRDefault="00A54BA5">
      <w:pPr>
        <w:bidi/>
        <w:ind w:left="0" w:firstLine="0"/>
      </w:pPr>
      <w:r>
        <w:rPr>
          <w:rtl/>
        </w:rPr>
        <w:t xml:space="preserve">ד. ראב״ד שהובא בכס״מ דצער שלה הוי (ב:יג), רמב״ן ריש פרק </w:t>
      </w:r>
      <w:r>
        <w:rPr>
          <w:rtl/>
        </w:rPr>
        <w:t>נערה צער לאביה, רש״י שם, רמב״ם (ב:יד) (מל״מ)</w:t>
      </w:r>
    </w:p>
    <w:p w14:paraId="00000122" w14:textId="77777777" w:rsidR="00B43446" w:rsidRDefault="00A54BA5">
      <w:pPr>
        <w:bidi/>
        <w:ind w:left="0" w:firstLine="0"/>
      </w:pPr>
      <w:r>
        <w:rPr>
          <w:rtl/>
        </w:rPr>
        <w:t>ה. רמב״ם הל׳ נערה (ב:א,ו), פי׳ המת׳ כאן, הל׳ חובל (א:ז) מגיד משנה שם, (כס״מ הלכה יב , ר׳ יהושע הנגיד על אשר דהכא מודה בצער חייב)</w:t>
      </w:r>
    </w:p>
    <w:p w14:paraId="00000123" w14:textId="77777777" w:rsidR="00B43446" w:rsidRDefault="00B43446">
      <w:pPr>
        <w:bidi/>
        <w:ind w:left="0" w:firstLine="0"/>
      </w:pPr>
    </w:p>
    <w:p w14:paraId="00000124" w14:textId="77777777" w:rsidR="00B43446" w:rsidRDefault="00A54BA5">
      <w:pPr>
        <w:bidi/>
        <w:ind w:left="0" w:firstLine="0"/>
        <w:rPr>
          <w:b/>
          <w:bCs/>
        </w:rPr>
      </w:pPr>
      <w:r>
        <w:rPr>
          <w:b/>
          <w:bCs/>
          <w:rtl/>
        </w:rPr>
        <w:t>תלמוד בבלי מסכת כתובות דף לט עמוד א (פרק ג - אלו נערות)</w:t>
      </w:r>
    </w:p>
    <w:p w14:paraId="00000125" w14:textId="77777777" w:rsidR="00B43446" w:rsidRDefault="00A54BA5">
      <w:pPr>
        <w:bidi/>
        <w:ind w:left="0" w:firstLine="0"/>
      </w:pPr>
      <w:r>
        <w:rPr>
          <w:rtl/>
        </w:rPr>
        <w:t xml:space="preserve">מתני'. המפתה נותן שלשה דברים, והאונס - ארבעה; המפתה נותן בושת ופגם וקנס, מוסיף עליו אונס שנותן את הצער. מה בין אונס למפתה? האונס נותן את הצער, והמפתה אינו נותן את הצער; האונס נותן מיד, והמפתה - לכשיוציא; האונס שותה בעציצו, והמפתה אם רצה להוציא - מוציא. כיצד שותה בעציצו? אפילו היא </w:t>
      </w:r>
      <w:r>
        <w:rPr>
          <w:rtl/>
        </w:rPr>
        <w:t xml:space="preserve">חיגרת, אפי' היא סומא, ואפילו היא מוכת שחין. נמצא בה דבר ערוה, או שאינה ראויה לבא בישראל - אינו רשאי לקיימה, שנאמר: ולו תהיה לאשה, אשה הראויה לו. </w:t>
      </w:r>
    </w:p>
    <w:p w14:paraId="00000126" w14:textId="77777777" w:rsidR="00B43446" w:rsidRDefault="00A54BA5">
      <w:pPr>
        <w:bidi/>
        <w:ind w:left="0" w:firstLine="0"/>
      </w:pPr>
      <w:r>
        <w:rPr>
          <w:rtl/>
        </w:rPr>
        <w:t xml:space="preserve"> גמ'. צער דמאי? אמר אבוה דשמואל: צער שחבטה על גבי קרקע. מתקיף לה רבי זירא: אלא מעתה, חבטה על גבי שיראין, הכי נמי דפטור? וכי תימא הכי נמי, והתניא, ר' שמעון בן יהודה אומר משום רבי שמעון: אונס אינו משלם את הצער, מפני</w:t>
      </w:r>
    </w:p>
    <w:p w14:paraId="00000127" w14:textId="77777777" w:rsidR="00B43446" w:rsidRDefault="00A54BA5">
      <w:pPr>
        <w:bidi/>
        <w:ind w:left="0" w:firstLine="0"/>
      </w:pPr>
      <w:r>
        <w:rPr>
          <w:rtl/>
        </w:rPr>
        <w:t>[לט:] שסופה להצטער תחת בעלה, אמרו לו: אינו דומה נבעלת באונס לנבעלת ברצון! אלא אמר רב נחמן אמר רבה בר אבוה: צער של פיסוק הרגלים, וכן הוא אומר: אותפשקי את</w:t>
      </w:r>
      <w:r>
        <w:rPr>
          <w:rtl/>
        </w:rPr>
        <w:t xml:space="preserve"> רגליך לכל עובר. אי הכי, מפותה נמי! אמר רב נחמן אמר רבה בר אבוה: משל דמפותה, למה הדבר דומה? לאדם שאמר לחבירו קרע שיראין שלי והפטר. שלי? דאבוה נינהו! אלא אמר רב נחמן אמר רבה בר אבוה: פקחות שבהן אומרות מפותה אין לה צער. והא קא חזינן דאית לה! אמר אביי, אמרה לי אם: כמיא חמימי על רישיה דקרחא. רבא אמר, אמרה לי בת רב חסדא: כי ריבדא דכוסילתא. רב פפא אמר, אמרה לי בת אבא סוראה: כי נהמא אקושא בחינכי. </w:t>
      </w:r>
    </w:p>
    <w:p w14:paraId="00000128" w14:textId="77777777" w:rsidR="00B43446" w:rsidRDefault="00B43446">
      <w:pPr>
        <w:bidi/>
        <w:ind w:left="0" w:firstLine="0"/>
      </w:pPr>
    </w:p>
    <w:p w14:paraId="00000129" w14:textId="77777777" w:rsidR="00B43446" w:rsidRDefault="00A54BA5">
      <w:pPr>
        <w:bidi/>
        <w:ind w:left="0" w:firstLine="0"/>
        <w:rPr>
          <w:b/>
          <w:bCs/>
        </w:rPr>
      </w:pPr>
      <w:r>
        <w:rPr>
          <w:b/>
          <w:bCs/>
          <w:rtl/>
        </w:rPr>
        <w:t>תוספות מסכת כתובות דף לט עמוד א</w:t>
      </w:r>
    </w:p>
    <w:p w14:paraId="0000012A" w14:textId="77777777" w:rsidR="00B43446" w:rsidRDefault="00A54BA5">
      <w:pPr>
        <w:bidi/>
        <w:ind w:left="0" w:firstLine="0"/>
      </w:pPr>
      <w:r>
        <w:rPr>
          <w:rtl/>
        </w:rPr>
        <w:t xml:space="preserve">צער דמאי - קשה לר"י דמאי קא מיבעיא ליה וכי לא ידע הש"ס שיש צער גדול לבתולה בביאה </w:t>
      </w:r>
      <w:r>
        <w:rPr>
          <w:rtl/>
        </w:rPr>
        <w:t>ראשונה וכמה קטנות חולות מזה וכ"ת דמאותו צער פשיטא ליה להש"ס דפטור שהרי סופה להצטער בכך תחת בעלה והא איכא כמה תנאי בהכונס (ב"ק דף נט. ושם) דלא חיישי לכחש גופנא פירוש דבר שסופו להיות כן ונראה לר"י דצער בעילה משום תאות תשמיש אינו בא בשעת תשמיש אלא אחר כך וכל צער החבלה דמחייב היינו אותו צער הבא לו בשעת חבלה אבל מה שבא לו אחר כך מיפטר דגרמא בעלמא הוא הלכך בעי צער דמאי ורשב"א מפרש דפשיטא דצער של בתולים ליכא למימר דע"כ תנא דמתני' חייש לכחש גופנא מדמפתה פטור.</w:t>
      </w:r>
    </w:p>
    <w:p w14:paraId="0000012B" w14:textId="77777777" w:rsidR="00B43446" w:rsidRDefault="00B43446">
      <w:pPr>
        <w:bidi/>
        <w:ind w:left="0" w:firstLine="0"/>
      </w:pPr>
    </w:p>
    <w:p w14:paraId="0000012C" w14:textId="77777777" w:rsidR="00B43446" w:rsidRDefault="00A54BA5">
      <w:pPr>
        <w:bidi/>
        <w:ind w:left="0" w:firstLine="0"/>
        <w:rPr>
          <w:b/>
          <w:bCs/>
        </w:rPr>
      </w:pPr>
      <w:r>
        <w:rPr>
          <w:b/>
          <w:bCs/>
          <w:rtl/>
        </w:rPr>
        <w:t>חדושי הרמב"ן מסכת כתובות דף לט עמוד ב</w:t>
      </w:r>
    </w:p>
    <w:p w14:paraId="0000012D" w14:textId="77777777" w:rsidR="00B43446" w:rsidRDefault="00A54BA5">
      <w:pPr>
        <w:bidi/>
        <w:ind w:left="0" w:firstLine="0"/>
      </w:pPr>
      <w:r>
        <w:rPr>
          <w:rtl/>
        </w:rPr>
        <w:t>אי הכי מפותה נמי</w:t>
      </w:r>
      <w:r>
        <w:rPr>
          <w:rtl/>
        </w:rPr>
        <w:t>. קשיא לן מפותה הרי סופה להצטער צער זה תחת בעלה כדאמרי רבנן אינו דומה נבעלת באונס לנבעלת ברצון, ואיכא למימר דעלה נמי פרכינן כלומר אי הכי מפותה נמי יש לה צער ולמה זה פטור וזה חייב או שניהם ישלמו את הצער אע"פ שסופה להצטער כשתצא מרשות האב או שניהם יפטרו.</w:t>
      </w:r>
    </w:p>
    <w:p w14:paraId="0000012E" w14:textId="77777777" w:rsidR="00B43446" w:rsidRDefault="00B43446">
      <w:pPr>
        <w:bidi/>
        <w:ind w:left="0" w:firstLine="0"/>
      </w:pPr>
    </w:p>
    <w:p w14:paraId="0000012F" w14:textId="77777777" w:rsidR="00B43446" w:rsidRDefault="00A54BA5">
      <w:pPr>
        <w:bidi/>
        <w:ind w:left="0" w:firstLine="0"/>
        <w:rPr>
          <w:b/>
          <w:bCs/>
        </w:rPr>
      </w:pPr>
      <w:r>
        <w:rPr>
          <w:b/>
          <w:bCs/>
          <w:rtl/>
        </w:rPr>
        <w:t>חדושי הרשב"א מסכת כתובות דף לט עמוד ב</w:t>
      </w:r>
    </w:p>
    <w:p w14:paraId="00000130" w14:textId="77777777" w:rsidR="00B43446" w:rsidRDefault="00A54BA5">
      <w:pPr>
        <w:bidi/>
        <w:ind w:left="0" w:firstLine="0"/>
      </w:pPr>
      <w:r>
        <w:rPr>
          <w:rtl/>
        </w:rPr>
        <w:t xml:space="preserve">אמר רב נחמן אמר רבה בר אבוה משל דמפותה למה הדבר דומה לאדם שאמר לחבירו קרע שיראין שלי והפטר, ופרכינן שלי דאבוה הוי, והו"ל כאומר לחברו קרע שיראין של חברי והפטר דלאו כל כמיניה, וקשיא לי רב נחמן היכי הוה ס"ד לדמוייה לקרע </w:t>
      </w:r>
      <w:r>
        <w:rPr>
          <w:rtl/>
        </w:rPr>
        <w:t>שיראין שלי הא ודאי דאבוה הוי, ונ"ל דטעמיה דרב נחמן משום דמפותה אין לה צער והלכך כשיראין דידה הוו דהא אי בעיא מפקעא זכות האב וכל שבידה להפקיע זכות האב בפתויה כשיראין דידה הן, אלא שהמקשה לא הבין דבריו וסבר דעיקר קנס קאמר שהוא שלה ומדין מחילה קא אתיא ליה, ואהדרינן דרב נחמן ה"ק פקחות שבהן אומרות מפותה אין לה צער שוה פרוטה אלא מעט כריבדא דכוסילתא, וה"ג אמר רב נחמן ולא גרסינן אלא אמר רב נחמן, וכן מצאתיה בספרים מדוקדקים.</w:t>
      </w:r>
    </w:p>
    <w:p w14:paraId="00000131" w14:textId="77777777" w:rsidR="00B43446" w:rsidRDefault="00A54BA5">
      <w:pPr>
        <w:bidi/>
        <w:ind w:left="0" w:firstLine="0"/>
        <w:rPr>
          <w:b/>
          <w:bCs/>
        </w:rPr>
      </w:pPr>
      <w:r>
        <w:rPr>
          <w:b/>
          <w:bCs/>
          <w:rtl/>
        </w:rPr>
        <w:t xml:space="preserve">רש"ש מסכת כתובות דף לט עמוד ב  </w:t>
      </w:r>
    </w:p>
    <w:p w14:paraId="00000132" w14:textId="77777777" w:rsidR="00B43446" w:rsidRDefault="00A54BA5">
      <w:pPr>
        <w:bidi/>
        <w:ind w:left="0" w:firstLine="0"/>
      </w:pPr>
      <w:r>
        <w:rPr>
          <w:rtl/>
        </w:rPr>
        <w:t xml:space="preserve">גמרא משל דמפותה כו' קרע שיראין שלי והפטר שלי דאבוה נינהו. קשה </w:t>
      </w:r>
      <w:r>
        <w:rPr>
          <w:rtl/>
        </w:rPr>
        <w:t>איך ס"ד שתוכל למחול ממון שאינו שלה. ועוד דא"כ בושת ופגם נמי. ונ"ל דקס"ד דתאות הנאת תשמיש שקולה לה יותר מהצער עד שלא נחשב לה הצער למאומה נגד ההנאה ולכן דומה כמו שלא היה לה צער כלל. ועל מה יקבל האב תשלומין. אבל הגמרא לא קבלה להאי סברא דהא מ"מ צער הוה לה אלא שלא חששה לו משום תאותה</w:t>
      </w:r>
    </w:p>
    <w:p w14:paraId="00000133" w14:textId="77777777" w:rsidR="00B43446" w:rsidRDefault="00B43446">
      <w:pPr>
        <w:bidi/>
        <w:ind w:left="0" w:firstLine="0"/>
      </w:pPr>
    </w:p>
    <w:p w14:paraId="00000134" w14:textId="77777777" w:rsidR="00B43446" w:rsidRDefault="00A54BA5">
      <w:pPr>
        <w:bidi/>
        <w:ind w:left="0" w:firstLine="0"/>
        <w:rPr>
          <w:b/>
          <w:bCs/>
        </w:rPr>
      </w:pPr>
      <w:r>
        <w:rPr>
          <w:b/>
          <w:bCs/>
          <w:rtl/>
        </w:rPr>
        <w:t>חדושי הריטב"א מסכת כתובות דף לט עמוד א</w:t>
      </w:r>
    </w:p>
    <w:p w14:paraId="00000135" w14:textId="77777777" w:rsidR="00B43446" w:rsidRDefault="00A54BA5">
      <w:pPr>
        <w:bidi/>
        <w:ind w:left="0" w:firstLine="0"/>
      </w:pPr>
      <w:r>
        <w:rPr>
          <w:rtl/>
        </w:rPr>
        <w:t xml:space="preserve">צער דמאי. פירש ר"י ז"ל דלהכי לא משמע לן דליהוי צער של השרת בתולים משום דאילו צער שבשעת השרה ממש הנאת התשמיש נוח לה מן הצער, ועוד דאם כן אפילו מפותה נמי, וכל שכן צער שלאחר גמר ביאה דליכא למימר, </w:t>
      </w:r>
      <w:r>
        <w:rPr>
          <w:rtl/>
        </w:rPr>
        <w:t>שאין אדם משלם צער אלא אותו שהוא בשעת חבלה ממש.</w:t>
      </w:r>
    </w:p>
    <w:p w14:paraId="00000136" w14:textId="77777777" w:rsidR="00B43446" w:rsidRDefault="00B43446">
      <w:pPr>
        <w:bidi/>
        <w:ind w:left="0" w:firstLine="0"/>
      </w:pPr>
    </w:p>
    <w:p w14:paraId="00000137" w14:textId="77777777" w:rsidR="00B43446" w:rsidRDefault="00A54BA5">
      <w:pPr>
        <w:bidi/>
        <w:ind w:left="0" w:firstLine="0"/>
      </w:pPr>
      <w:r>
        <w:rPr>
          <w:rtl/>
        </w:rPr>
        <w:t>וכן הוא אומר ותפסקי את רגליך לכל עובר. יש אומרים שמביא הכתוב הזה ללמדנו פירושו של פיסוק הרגלים מהו, ואין הלשון של וכן הוא אומר מוכיח כן, אלא הכי פירושו וכן מוכיח שיש צער בפיסוק רגלים, שכן אמר הנביא דרך גנות ותפסקי את רגליך לכל עובר כי מרוב זנותה לא היתה חוששת לצער והיתה מפסקת רגליה לכל עובר.</w:t>
      </w:r>
    </w:p>
    <w:p w14:paraId="00000138" w14:textId="77777777" w:rsidR="00B43446" w:rsidRDefault="00B43446">
      <w:pPr>
        <w:bidi/>
        <w:ind w:left="0" w:firstLine="0"/>
      </w:pPr>
    </w:p>
    <w:p w14:paraId="00000139" w14:textId="77777777" w:rsidR="00B43446" w:rsidRDefault="00A54BA5">
      <w:pPr>
        <w:bidi/>
        <w:ind w:left="0" w:firstLine="0"/>
      </w:pPr>
      <w:r>
        <w:rPr>
          <w:rtl/>
        </w:rPr>
        <w:t xml:space="preserve"> אי הכי מפותה נמי. פירוש דאי אמרת בשלמא בצער של חבטה מפותה לית לה חבטה, אבל בפיסוק רגלים אפילו מפותה יש לה צער זה.</w:t>
      </w:r>
    </w:p>
    <w:p w14:paraId="0000013A" w14:textId="77777777" w:rsidR="00B43446" w:rsidRDefault="00B43446">
      <w:pPr>
        <w:bidi/>
        <w:ind w:left="0" w:firstLine="0"/>
      </w:pPr>
    </w:p>
    <w:p w14:paraId="0000013B" w14:textId="77777777" w:rsidR="00B43446" w:rsidRDefault="00A54BA5">
      <w:pPr>
        <w:bidi/>
        <w:ind w:left="0" w:firstLine="0"/>
      </w:pPr>
      <w:r>
        <w:rPr>
          <w:rtl/>
        </w:rPr>
        <w:t xml:space="preserve">*משל דמפותה למה הדבר דומה לאומר לחבירו קרע שיראין שלי </w:t>
      </w:r>
      <w:r>
        <w:rPr>
          <w:rtl/>
        </w:rPr>
        <w:t>ותפטר. כלומר ואע"פ שיש לה צער הרי היא מוחלת לו ומחילתה מחילה כאומר לחבירו קרע שיראין שלי והפטר דכיון שאמר לו בפירוש והפטר הוי פטור, משא"כ בחבלות דמסתמא כשאומר לו חבול בי על מנת לפטור קאמר כדאיתא בפרק החובל. ופרכינן והא קרע שיראין שלי הוא. אדרבה קרע שיראין של חבירי הוא דהא שיראין דאבוה נינהו ואינה יכולה למוחלו, וק"ל היכי טעי רבה בר אבוה בהא, וי"ל דאיהו סבר שלא זכתה תורה לאב אלא צער של אנוסה דהויא דומיא דחבלות דעלמא אבל כשהיא ויתרה גופה לא זכי ליה רחמנא מידי, ואנן פרכינן דגופה זכי ליה רחמנא לכל צער ובושת שיבא</w:t>
      </w:r>
      <w:r>
        <w:rPr>
          <w:rtl/>
        </w:rPr>
        <w:t xml:space="preserve"> לה אפילו לרצונה.</w:t>
      </w:r>
    </w:p>
    <w:p w14:paraId="0000013C" w14:textId="77777777" w:rsidR="00B43446" w:rsidRDefault="00B43446">
      <w:pPr>
        <w:bidi/>
        <w:ind w:left="0" w:firstLine="0"/>
      </w:pPr>
    </w:p>
    <w:p w14:paraId="0000013D" w14:textId="77777777" w:rsidR="00B43446" w:rsidRDefault="00A54BA5">
      <w:pPr>
        <w:bidi/>
        <w:ind w:left="0" w:firstLine="0"/>
        <w:rPr>
          <w:b/>
          <w:bCs/>
        </w:rPr>
      </w:pPr>
      <w:r>
        <w:rPr>
          <w:b/>
          <w:bCs/>
          <w:rtl/>
        </w:rPr>
        <w:t>שיטה מקובצת מסכת כתובות דף לט עמוד א</w:t>
      </w:r>
    </w:p>
    <w:p w14:paraId="0000013E" w14:textId="77777777" w:rsidR="00B43446" w:rsidRDefault="00A54BA5">
      <w:pPr>
        <w:bidi/>
        <w:ind w:left="0" w:firstLine="0"/>
      </w:pPr>
      <w:r>
        <w:rPr>
          <w:rtl/>
        </w:rPr>
        <w:t>רא"ש</w:t>
      </w:r>
    </w:p>
    <w:p w14:paraId="0000013F" w14:textId="77777777" w:rsidR="00B43446" w:rsidRDefault="00A54BA5">
      <w:pPr>
        <w:bidi/>
        <w:ind w:left="0" w:firstLine="0"/>
      </w:pPr>
      <w:r>
        <w:rPr>
          <w:rtl/>
        </w:rPr>
        <w:t xml:space="preserve"> גמ' צער דמאי. תימא מאי קא בעי תלמודא וכי לא ידע שיש צער גדול לבתולה כשהיא נבעלת תחלה הלא רוב קטנות חולות בכך וליכא למימר שאותו צער פשיטא ליה לתלמודא שאותו צער אין לה לגבות שהרי סופה להצטער תחת בעלה ופשיטא שהמשנה לא דברה בו לחייב דהאיכא תנאי בפ' הכונס דלא חיישי לכחש גופנא פירוש בדבר שסופו להיות נכחש בדבר זה ולא ה"ל למפרך כל כך בפשיטות וליכא למימר נמי דהכי פריך צער דמאי דהאי לאו צער בעילה היא כיון דמפתה פטור דאי בצער בעילה ה"ל לחייב כמו באונס דאם </w:t>
      </w:r>
      <w:r>
        <w:rPr>
          <w:rtl/>
        </w:rPr>
        <w:t>כן דיש צער בעילה במסקנא תבעי לך מפתה אמאי פטור ונראה לפרש דצער בעילה בשעת ביאה ליכא דאינה מרגשת מחמת הנאת תשמיש אלא אחר כך בא הצער וכל צער חבלה דמחייב היינו צער דבא לו באותה שעה אבל צער הבא לו אחר מכאן פטור דגרמא בעלמא הוא הלכך בעי צער דמאי כיון דבשעת ביאה אינה מרגשת בצער ובצער של אחר ביאה נמי פטור אם כן איזה צער הוא שחייבתו תורה. לשון הרא"ש ז"ל וכן תירץ ר"י ז"ל בתוס'.</w:t>
      </w:r>
    </w:p>
    <w:p w14:paraId="00000140" w14:textId="77777777" w:rsidR="00B43446" w:rsidRDefault="00B43446">
      <w:pPr>
        <w:bidi/>
        <w:ind w:left="0" w:firstLine="0"/>
      </w:pPr>
    </w:p>
    <w:p w14:paraId="00000141" w14:textId="77777777" w:rsidR="00B43446" w:rsidRDefault="00A54BA5">
      <w:pPr>
        <w:bidi/>
        <w:ind w:left="0" w:firstLine="0"/>
      </w:pPr>
      <w:r>
        <w:rPr>
          <w:rtl/>
        </w:rPr>
        <w:t xml:space="preserve"> רא"ש</w:t>
      </w:r>
    </w:p>
    <w:p w14:paraId="00000142" w14:textId="77777777" w:rsidR="00B43446" w:rsidRDefault="00A54BA5">
      <w:pPr>
        <w:bidi/>
        <w:ind w:left="0" w:firstLine="0"/>
      </w:pPr>
      <w:r>
        <w:rPr>
          <w:rtl/>
        </w:rPr>
        <w:t xml:space="preserve"> ורבינו שמשון פי' דלא קשה דלעולם ידע דיש צער גדול בביאה ומדפטר תנא דמתני' מפתה ע"כ חייש לכחש גופנא אם כן צער דאנוסה אין זה צער הביאה </w:t>
      </w:r>
      <w:r>
        <w:rPr>
          <w:rtl/>
        </w:rPr>
        <w:t>דע"כ אפי' מפותה נמי אלא מדפטר מפתה ע"כ חייש לכחש גופנא ואם כן צער דאונס חייב צער דמאי ובעי למימר צער של חבטה ופריך ליה ושני רב נחמן צער של פסוק רגלים ופריך ליה אי הכי מפותה נמי דכל אשה יש לה צער של פסוק רגלים ומדקא מחייבי באונס אם כן לא חייש תנא לכחש גופנא אי הכי מפותה נמי ומשני רב נחמן בצער של ביאה ומפותות אין להם צער. לשון הרא"ש ז"ל. והתוס' כתבו פי' הר"ש בקוצר ולקמן נאריך בפירושו בס"ד:</w:t>
      </w:r>
    </w:p>
    <w:p w14:paraId="00000143" w14:textId="77777777" w:rsidR="00B43446" w:rsidRDefault="00B43446">
      <w:pPr>
        <w:bidi/>
        <w:ind w:left="0" w:firstLine="0"/>
      </w:pPr>
    </w:p>
    <w:p w14:paraId="00000144" w14:textId="77777777" w:rsidR="00B43446" w:rsidRDefault="00A54BA5">
      <w:pPr>
        <w:bidi/>
        <w:ind w:left="0" w:firstLine="0"/>
      </w:pPr>
      <w:r>
        <w:rPr>
          <w:rtl/>
        </w:rPr>
        <w:t xml:space="preserve"> ריטב"א</w:t>
      </w:r>
    </w:p>
    <w:p w14:paraId="00000145" w14:textId="77777777" w:rsidR="00B43446" w:rsidRDefault="00A54BA5">
      <w:pPr>
        <w:bidi/>
        <w:ind w:left="0" w:firstLine="0"/>
      </w:pPr>
      <w:r>
        <w:rPr>
          <w:rtl/>
        </w:rPr>
        <w:t xml:space="preserve"> וז"ל הריטב"א ז"ל צער דמאי. פר"י ז"ל דלהכי לא משמע לן דליהוי צער של השרת בתולים משום דאילו צער שבשעת השרה ממש </w:t>
      </w:r>
      <w:r>
        <w:rPr>
          <w:rtl/>
        </w:rPr>
        <w:t>הנאת התשמיש נוח לה מן הצער ועוד דאם כן אפילו מפותה נמי וכל שכן צער שלאחר גמר ביאה דליכא למימר שאין אדם משלם צער אלא אותו שהוא בשעת חבלה ממש. ע"כ:</w:t>
      </w:r>
    </w:p>
    <w:p w14:paraId="00000146" w14:textId="77777777" w:rsidR="00B43446" w:rsidRDefault="00B43446">
      <w:pPr>
        <w:bidi/>
        <w:ind w:left="0" w:firstLine="0"/>
      </w:pPr>
    </w:p>
    <w:p w14:paraId="00000147" w14:textId="77777777" w:rsidR="00B43446" w:rsidRDefault="00A54BA5">
      <w:pPr>
        <w:bidi/>
        <w:ind w:left="0" w:firstLine="0"/>
      </w:pPr>
      <w:r>
        <w:rPr>
          <w:rtl/>
        </w:rPr>
        <w:t xml:space="preserve"> וכ"ת ה"נ והתניא ר"ש בן יהודה אומר משום ר"ש אונס אינו משלם וכו' שסופה להצטער וכו'. פירש"י ואי חבוט על גבי קרקע הוא וכי סופה ליחבט על גבי קרקע תחת בעלה. ע"כ. ולכאורה משמע דלפירושו ז"ל הא דמייתי והתניא לא קאי לדחות הא דקאמר וכ"ת ה"נ אלא קאי לדחויי עיקר אוקמתיה דאבוה דשמואל ואין במשמע לישנא דתלמודא כן ויש לפרש דה"ק וכ"ת ה"נ דאי חבטה על גב שיראין פטור והתניא ר"ש בן </w:t>
      </w:r>
      <w:r>
        <w:rPr>
          <w:rtl/>
        </w:rPr>
        <w:t xml:space="preserve">יהודה וכו' אלמא משמע דצער מחייבי ביה רבנן באונס היינו מידי דסופה להצטער תחת בעלה ועל גבי שיראין סופה ליחבט תחת בעלה אבל חבוט על גבי קרקע אטו סופה ליחבט תחת בעלה. ואם תאמר ואמאי לא אקשי להדיא עלה דאבוה דשמואל מדתניא ר"ש בן יהודה וכו' דאלמא דצער לאו היינו חבטה על גבי קרקע ואמאי אקדים אתקפתא דשיראין עד דהוצרך לומר וכ"ת ה"נ כדי לאקשויי מדתניא ר"ש בן יהודה וכו' ויש לומר דאי לאו אתקפתיה לא מצינן לאקשויי מהברייתא דהוה מצינן לשנויי דבהכי פליגי דר"ש בן יהודה סבר דלא מקרי צער כדי לחיובי אלא צער בעילה וצער בעילה נמי </w:t>
      </w:r>
      <w:r>
        <w:rPr>
          <w:rtl/>
        </w:rPr>
        <w:t xml:space="preserve">פטור מפני שסופה להצטער תחת בעלה ואהדרו ליה רבנן אינו דומה נבעלת באונס וכו' פי' דבנבעלת באונס איכא צער חבטה וברצון אין כאן חבטה הלכך האי צער בעי למיתב לה האונס אבל השתא דאתקיף מההיא דשיראין ולית לה פתרי אלא במאי דנימא דהכי נמי דפטור כשחבטה על גבי שיראין מעתה קשיא ליה שפיר מהברייתא דכיון דהיכא דחבטה על גבי שיראין פטור מאי אהדרו ליה רבנן לר"ש בן יהודה והרי ע"כ ר"ש בן יהודה לא איירי בחבטה ע"ג קרקע מדקאמר שסופה להצטער תחת בעלה ואי חבוט ע"ג קרקע וכי סופה ליחבט על גבי קרקע וכיון שכן מנא להו לרבנן דר' שמעון סבירא </w:t>
      </w:r>
      <w:r>
        <w:rPr>
          <w:rtl/>
        </w:rPr>
        <w:t xml:space="preserve">ליה דחבטה ע"ג קרקע פטור דמהדרי ליה אינו דומה נבעלת באונס וכו' דילמא לא איירי אלא כשלא חבטה על גבי קרקע דאינהו נמי מודו דפטור ואי הוה אמרינן דאפילו חבטה על גבי שיראין חייב דסוף סוף הרי יש כאן צער של חבטה ואפילו שלא יהיה על גבי קרקע ובכל אונס יש חבטה מעתה הוה אתי שפיר דמהדרי ליה רבנן אינו דומה נבעלת באונס וכו' משום דלר"ש בן יהודה כיון דקא פטור אונס היינו משום דלא חשיב ליה צער חבטה כדי להשתלם צער בעילה הוא דמקרי צער והא נמי פטור משום דסופה להצטער ואהדרו ליה רבנן אינו דומה וכו' ובכל נבעלת באונס איכא צער חבטה </w:t>
      </w:r>
      <w:r>
        <w:rPr>
          <w:rtl/>
        </w:rPr>
        <w:t>וראוי להשתלם ומיהו אבוה דשמואל לא חשיב ליה צער אלא כשחבטה על גבי קרקע אבל על גבי שיראין לא חשיב ליה צער ולהכי אתקיף עליה רבי זירא ופריך עלה מהברייתא וכדכתיבנא כנ"ל.</w:t>
      </w:r>
    </w:p>
    <w:p w14:paraId="00000148" w14:textId="77777777" w:rsidR="00B43446" w:rsidRDefault="00B43446">
      <w:pPr>
        <w:bidi/>
        <w:ind w:left="0" w:firstLine="0"/>
      </w:pPr>
    </w:p>
    <w:p w14:paraId="00000149" w14:textId="77777777" w:rsidR="00B43446" w:rsidRDefault="00A54BA5">
      <w:pPr>
        <w:bidi/>
        <w:ind w:left="0" w:firstLine="0"/>
      </w:pPr>
      <w:r>
        <w:rPr>
          <w:rtl/>
        </w:rPr>
        <w:t>שיטה מקובצת מסכת כתובות דף לט עמוד ב</w:t>
      </w:r>
    </w:p>
    <w:p w14:paraId="0000014A" w14:textId="77777777" w:rsidR="00B43446" w:rsidRDefault="00A54BA5">
      <w:pPr>
        <w:bidi/>
        <w:ind w:left="0" w:firstLine="0"/>
      </w:pPr>
      <w:r>
        <w:rPr>
          <w:rtl/>
        </w:rPr>
        <w:t>דודו של בעל התוס'</w:t>
      </w:r>
    </w:p>
    <w:p w14:paraId="0000014B" w14:textId="77777777" w:rsidR="00B43446" w:rsidRDefault="00A54BA5">
      <w:pPr>
        <w:bidi/>
        <w:ind w:left="0" w:firstLine="0"/>
      </w:pPr>
      <w:r>
        <w:rPr>
          <w:rtl/>
        </w:rPr>
        <w:t xml:space="preserve"> והקשה הרב דודו של בעל התוס' ז"ל על זה דלמה ליה לאקשויי הכי ולתפוס סברת ר"ש עיקר כדי לאקשויי אונס ליפטר ע"י עקיפין יקשה להדיא עלה דמתניתין אמאי אונס חייב כיון שסופה להצטער בכך תחת בעלה ולמה ליה לאדכורי מפותה כלל ולאהדורי אברייתא כלל ותירץ דאמתני' לא קשיא דאיכא לשנויי מ"ה האונס חייב אפי' </w:t>
      </w:r>
      <w:r>
        <w:rPr>
          <w:rtl/>
        </w:rPr>
        <w:t xml:space="preserve">בעולה מצטערת בכך ואע"ג דבא עליה עתה סופה נמי להצטער ולא תרויח כלום פי' דבשלמא אי לא היה לה צער אלא פעם אחת בלבד כגון השרת בתולים דאינה מצטערת אלא פעם אחת ובא זה ואנס אותה והשיר בתוליה וציערה מה שהיתה סופה להצטער תחת בעלה הלכך האונס פטור אבל צער פסוק רגלים לעולם איתא והרי זה ציער לה בעל כרחה ולא הרויחה כלום דאכתי תצטער לעולם ולכך האונס חייב ולא אמרינן בכל כה"ג דתפטר מפני שסופה להצטער והמפתה פטור דהא ברצונה היתה ולא הקפידה בכך ומיהו ר' שמעון בברייתא חשיב לה סופה להצטער פירוש דכיון דסופה להצטער תחת בעלה לא </w:t>
      </w:r>
      <w:r>
        <w:rPr>
          <w:rtl/>
        </w:rPr>
        <w:t xml:space="preserve">חשיבא צער דמה לי צער של עכשו ומה לי צער שתחת בעלה כחדא נינהו ולא חשיבא אצלה צער וכיון שכן קשיא ליה לתלמודא דלסברת רבי שמעון בן יהודה מאי קא מהדרי ליה רבנן אינו דומה נבעלת באונס כו' דמשמע דבעי למפלג דבבעילה שתחת בעלה דהויא ברצון אין לה צער והרי ע"כ דומין הן דבין כך ובין כך יש לה צער פסוק רגלים והכי הוה להו לאהדורי דכיון דבין כך ובין כך היא מצטערת ואינה מרווחת כלום לא חשיבא סופה להצטער וכיון דאצעירה בע"כ להכי האונס חייב ואמאי קאמרי אינו דומה נבעלת באונס וכו' ומשני אמר רב נחמן אמר רבה בר אבוה משל דמפותה וכו' </w:t>
      </w:r>
      <w:r>
        <w:rPr>
          <w:rtl/>
        </w:rPr>
        <w:t>פי' אה"נ דלרבנן מ"ה קא מחייבי באונס משום דסופה נמי להצטער ולא תרויח כלום אלא טעמא דמפותה נמי בעו לאהדורי ולהכי קאמרי אינו דומה נבעלת באונס לנבעלת ברצון ולקמן נאריך עוד בהך דרב נחמן בר אבוה בס"ד. כנ"ל פי' לפירוש התוס' וראיתי לאחד מחכמי דורנו שהאריך בתשובותיו לפרש דיבור זה וכתב דברים שאין להם שחר ולא נתנו ליכתב:</w:t>
      </w:r>
    </w:p>
    <w:p w14:paraId="0000014C" w14:textId="77777777" w:rsidR="00B43446" w:rsidRDefault="00B43446">
      <w:pPr>
        <w:bidi/>
        <w:ind w:left="0" w:firstLine="0"/>
      </w:pPr>
    </w:p>
    <w:p w14:paraId="0000014D" w14:textId="77777777" w:rsidR="00B43446" w:rsidRDefault="00A54BA5">
      <w:pPr>
        <w:bidi/>
        <w:ind w:left="0" w:firstLine="0"/>
      </w:pPr>
      <w:r>
        <w:rPr>
          <w:rtl/>
        </w:rPr>
        <w:t xml:space="preserve"> קונטרס</w:t>
      </w:r>
    </w:p>
    <w:p w14:paraId="0000014E" w14:textId="77777777" w:rsidR="00B43446" w:rsidRDefault="00A54BA5">
      <w:pPr>
        <w:bidi/>
        <w:ind w:left="0" w:firstLine="0"/>
      </w:pPr>
      <w:r>
        <w:rPr>
          <w:rtl/>
        </w:rPr>
        <w:t xml:space="preserve"> וז"ל הקונטרס כתוב בתוספות ואמאי קאמר אין דומה נבעלת באונס וכו' פי' התוספות מפרשין דהאי אי הכי פריך ארבנן דר"ש בן יהודה דאמרי אינו דומה וכו' ולא קאי אמתני' ומורי דודי וכו' קאי ארשב"א שפיר </w:t>
      </w:r>
      <w:r>
        <w:rPr>
          <w:rtl/>
        </w:rPr>
        <w:t>דאית ליה לתנא דמתניתין כחש גופנא וכיון דסופה להצטער פטור ולא לפי' שאמרו התוספות דהאי תנא לית ליה כחש גופנא וחייב ומפרש מורי דודי דעל כן פי' התוספות דהאי פירכא קאי ארבנן דר"ש בן יהודה ולא קאי אמתני' דאילו אמתני' לא הוה מצי לאקשויי אמאי אונס חייב כיון דסופה להצטער בכך פירוש בפסוק רגלים ומתרץ דהא אפילו בעולה וכו' פי' דאע"פ שהיא נבעלת עתה ועושה לה פסוק רגלים סופה נמי להצטער בפסוק רגלים ואינה מרווחת בזאת הבעילה כלום דבשלמא גבי בעילה הרי מרווחת דאם היא מצטערת עכשו שוב אינה מצטערת תחת בעלה אבל בצער פסוק רגלים אינה</w:t>
      </w:r>
      <w:r>
        <w:rPr>
          <w:rtl/>
        </w:rPr>
        <w:t xml:space="preserve"> מרווחת כלום אבל קשה אמאי קאמר ר"ש בן יהודה דאונס אינו משלם את הצער והרי אינה מרווחת כלום שסופה עדיין להצטער תחת בעלה בפסוק רגלים ויש לומר דסבירא ליה לר"ש כיון שרוב נשים יש להם זה הצער אינו חשוב צער לחייב עליו אבל רבנן ס"ל דחשיב צער ע"כ. ואין בכל דבריהם אלו ישוב לשון התוספות על נכון ומי הכריחם שלא לפרש לשון הגמרא כפשטה ובמה שכתבתי מתורץ הכל דוק ותשכח:</w:t>
      </w:r>
    </w:p>
    <w:p w14:paraId="0000014F" w14:textId="77777777" w:rsidR="00B43446" w:rsidRDefault="00B43446">
      <w:pPr>
        <w:bidi/>
        <w:ind w:left="0" w:firstLine="0"/>
      </w:pPr>
    </w:p>
    <w:p w14:paraId="00000150" w14:textId="77777777" w:rsidR="00B43446" w:rsidRDefault="00A54BA5">
      <w:pPr>
        <w:bidi/>
        <w:ind w:left="0" w:firstLine="0"/>
      </w:pPr>
      <w:r>
        <w:rPr>
          <w:rtl/>
        </w:rPr>
        <w:t>שיטה מקובצת מסכת כתובות דף לט עמוד ב</w:t>
      </w:r>
    </w:p>
    <w:p w14:paraId="00000151" w14:textId="77777777" w:rsidR="00B43446" w:rsidRDefault="00A54BA5">
      <w:pPr>
        <w:bidi/>
        <w:ind w:left="0" w:firstLine="0"/>
      </w:pPr>
      <w:r>
        <w:rPr>
          <w:rtl/>
        </w:rPr>
        <w:t>חכם מפורסם שבדורנו</w:t>
      </w:r>
    </w:p>
    <w:p w14:paraId="00000152" w14:textId="77777777" w:rsidR="00B43446" w:rsidRDefault="00A54BA5">
      <w:pPr>
        <w:bidi/>
        <w:ind w:left="0" w:firstLine="0"/>
      </w:pPr>
      <w:r>
        <w:rPr>
          <w:rtl/>
        </w:rPr>
        <w:t xml:space="preserve"> פקחות שבהן אומרות כו' כמיא חמימי וכו'. הקשה חכם מפורסם שבדורנו נראה בתשובותיו דמכאן קשה לשיטת ר"י ז"</w:t>
      </w:r>
      <w:r>
        <w:rPr>
          <w:rtl/>
        </w:rPr>
        <w:t xml:space="preserve">ל דפי' לעיל דליכא צער ביאה כי באה אחר כך דמהכא משמע כמיא חמימי על רישיה דקרחה וכו' דמחמת צער ביאה קאמר ותירץ הוא נראה דר"י ז"ל פירש כן לדעת המקשן אבל התרצן לא ס"ל הכי ודוחק שיחלקו המקשן והתרצן במציאות ואנן הא כתבינן לעיל דלשיטת הרא"ה ז"ל לא קאי השתא אלא אצער פסוק רגלים ומיהו צער ביאה לעולם באה אחרי כן ותדע דלשיטת ר"י ז"ל צער ביאה הוא צער גדול וכמה קטנות חולות מזה וכדכתבינן לעיל והיכי נימא בו אנן דאין לה צער אטו נכחיש המוחש ומיהו הרא"ש ז"ל כ' דלשיטת הר"ש ז"ל הכא צער ביאה קאמר וכן כתבו תלמידי רבינו יונה ז"ל </w:t>
      </w:r>
      <w:r>
        <w:rPr>
          <w:rtl/>
        </w:rPr>
        <w:t>במשנה וז"ל אונס נותן את הצער זהו צער פסוק רגלים אבל מפתה כיון דמדעתה עבד אינו נותן את הצער שהצער הוא מועט שעושה מרצונה דבטל אצל ההנאה שיש לה. ע"כ:</w:t>
      </w:r>
    </w:p>
    <w:p w14:paraId="00000153" w14:textId="77777777" w:rsidR="00B43446" w:rsidRDefault="00B43446">
      <w:pPr>
        <w:bidi/>
        <w:ind w:left="0" w:firstLine="0"/>
      </w:pPr>
    </w:p>
    <w:p w14:paraId="00000154" w14:textId="77777777" w:rsidR="00B43446" w:rsidRDefault="00A54BA5">
      <w:pPr>
        <w:bidi/>
        <w:ind w:left="0" w:firstLine="0"/>
      </w:pPr>
      <w:r>
        <w:rPr>
          <w:rtl/>
        </w:rPr>
        <w:t xml:space="preserve"> ומיהו יש לי לתרץ דהכי קא מתרצי דאיברא שהרבה קטנות חולות מזה היינו מחמת טפשותייהו דלא ידעי בטיב תשמיש ומצטערות. אבל פקחות שבהן מתיישבות בשעת תשמיש ואינן מרגישות אלא כמיא חמימי על רישי דקרחא וכל חדא וחדא לפום פקחותה וטיב דעתה וישובה לא היתה מרגשת כולי האי והיינו דחדא אמרה כמיא חמימי וכו' וחדא אמרה כי ריבדא דכוסילתא וחדא אמרה כי נהמא אקושא ודע דשמואל אמר יכולני </w:t>
      </w:r>
      <w:r>
        <w:rPr>
          <w:rtl/>
        </w:rPr>
        <w:t>לבעול כמה בתולות בלא דם ואפשר דהכי נמי יש פקחות בנשים שיודעות לעשות כיוצא בזה כדי שלא תרגיש בצער ביאה מעתה אע"ג דמצטערות בכך שהרי ראינו כמה קטנות חולות מזה כיון דצערה באה לה מחמתה דין הוא שיפטר אבל כל אנוסה אי אפשר לה להנצל מצער זה דהא בעל כרחה הוא ואינה מדקדקת כלל כנ"ל. והיינו דקאמר פקחות שבהן אומרות וכו':</w:t>
      </w:r>
    </w:p>
    <w:p w14:paraId="00000155" w14:textId="77777777" w:rsidR="00B43446" w:rsidRDefault="00B43446">
      <w:pPr>
        <w:bidi/>
        <w:ind w:left="0" w:firstLine="0"/>
      </w:pPr>
    </w:p>
    <w:p w14:paraId="00000156" w14:textId="77777777" w:rsidR="00B43446" w:rsidRDefault="00B43446">
      <w:pPr>
        <w:bidi/>
        <w:ind w:left="0" w:firstLine="0"/>
      </w:pPr>
    </w:p>
    <w:p w14:paraId="00000157" w14:textId="77777777" w:rsidR="00B43446" w:rsidRDefault="00A54BA5">
      <w:pPr>
        <w:pStyle w:val="Heading1"/>
        <w:bidi/>
        <w:ind w:firstLine="0"/>
      </w:pPr>
      <w:bookmarkStart w:id="16" w:name="_53zaux5wgm3o" w:colFirst="0" w:colLast="0"/>
      <w:bookmarkEnd w:id="16"/>
      <w:r>
        <w:rPr>
          <w:rtl/>
        </w:rPr>
        <w:t>ח״ב: קלב״מ</w:t>
      </w:r>
    </w:p>
    <w:p w14:paraId="00000158" w14:textId="77777777" w:rsidR="00B43446" w:rsidRDefault="00A54BA5">
      <w:pPr>
        <w:pStyle w:val="Heading2"/>
        <w:ind w:left="0" w:firstLine="0"/>
      </w:pPr>
      <w:bookmarkStart w:id="17" w:name="_w5upofi86vid" w:colFirst="0" w:colLast="0"/>
      <w:bookmarkEnd w:id="17"/>
      <w:r>
        <w:t xml:space="preserve">15-16) </w:t>
      </w:r>
      <w:r>
        <w:rPr>
          <w:rtl/>
        </w:rPr>
        <w:t>קים ליה בדרבה מיניה</w:t>
      </w:r>
    </w:p>
    <w:p w14:paraId="00000159" w14:textId="77777777" w:rsidR="00B43446" w:rsidRDefault="00A54BA5">
      <w:pPr>
        <w:bidi/>
        <w:spacing w:line="240" w:lineRule="auto"/>
        <w:ind w:left="0" w:firstLine="0"/>
      </w:pPr>
      <w:r>
        <w:rPr>
          <w:rtl/>
        </w:rPr>
        <w:t>15 – קים ליה בדרבה מיניה</w:t>
      </w:r>
    </w:p>
    <w:p w14:paraId="0000015A" w14:textId="77777777" w:rsidR="00B43446" w:rsidRDefault="00A54BA5">
      <w:pPr>
        <w:bidi/>
        <w:spacing w:line="240" w:lineRule="auto"/>
        <w:ind w:left="0" w:firstLine="0"/>
      </w:pPr>
      <w:r>
        <w:rPr>
          <w:rtl/>
        </w:rPr>
        <w:t>השיעור יתקיים בע"ה ביום ג' לפר' האמונה והבטחון</w:t>
      </w:r>
    </w:p>
    <w:p w14:paraId="0000015B" w14:textId="77777777" w:rsidR="00B43446" w:rsidRDefault="00B43446">
      <w:pPr>
        <w:bidi/>
        <w:spacing w:line="240" w:lineRule="auto"/>
        <w:ind w:left="0" w:firstLine="0"/>
        <w:rPr>
          <w:i/>
          <w:iCs/>
          <w:sz w:val="18"/>
          <w:szCs w:val="18"/>
        </w:rPr>
      </w:pPr>
    </w:p>
    <w:p w14:paraId="0000015C" w14:textId="77777777" w:rsidR="00B43446" w:rsidRDefault="00B43446">
      <w:pPr>
        <w:bidi/>
        <w:spacing w:line="240" w:lineRule="auto"/>
        <w:ind w:left="0" w:firstLine="0"/>
        <w:rPr>
          <w:i/>
          <w:iCs/>
          <w:sz w:val="18"/>
          <w:szCs w:val="18"/>
        </w:rPr>
      </w:pPr>
    </w:p>
    <w:p w14:paraId="0000015D" w14:textId="77777777" w:rsidR="00B43446" w:rsidRDefault="00A54BA5">
      <w:pPr>
        <w:bidi/>
        <w:spacing w:line="240" w:lineRule="auto"/>
        <w:ind w:left="0" w:firstLine="0"/>
        <w:rPr>
          <w:sz w:val="18"/>
          <w:szCs w:val="18"/>
        </w:rPr>
      </w:pPr>
      <w:r>
        <w:rPr>
          <w:i/>
          <w:iCs/>
          <w:sz w:val="18"/>
          <w:szCs w:val="18"/>
          <w:rtl/>
        </w:rPr>
        <w:t>שימו</w:t>
      </w:r>
      <w:r>
        <w:rPr>
          <w:sz w:val="18"/>
          <w:szCs w:val="18"/>
        </w:rPr>
        <w:t xml:space="preserve"> </w:t>
      </w:r>
      <w:r>
        <w:rPr>
          <w:i/>
          <w:iCs/>
          <w:sz w:val="18"/>
          <w:szCs w:val="18"/>
          <w:rtl/>
        </w:rPr>
        <w:t>לב</w:t>
      </w:r>
      <w:r>
        <w:rPr>
          <w:sz w:val="18"/>
          <w:szCs w:val="18"/>
          <w:rtl/>
        </w:rPr>
        <w:t xml:space="preserve"> לדינים ולפרטיהם, שהעיון בקלב״מ מברר ומחדד אותם: תשלומין דלא תחסום (ב"מ), פסול </w:t>
      </w:r>
      <w:r>
        <w:rPr>
          <w:sz w:val="18"/>
          <w:szCs w:val="18"/>
          <w:rtl/>
        </w:rPr>
        <w:t>אתנן זונה, מכירה לענין ד' וה' (ב"ק), וטביחה לענין ד' וה' (כתובות), גניבה בבא במחתרת (סנהדרין).</w:t>
      </w:r>
    </w:p>
    <w:p w14:paraId="0000015E" w14:textId="77777777" w:rsidR="00B43446" w:rsidRDefault="00A54BA5">
      <w:pPr>
        <w:bidi/>
        <w:spacing w:line="240" w:lineRule="auto"/>
        <w:ind w:left="0" w:firstLine="0"/>
        <w:rPr>
          <w:b/>
          <w:bCs/>
        </w:rPr>
      </w:pPr>
      <w:r>
        <w:rPr>
          <w:b/>
          <w:bCs/>
          <w:rtl/>
        </w:rPr>
        <w:t xml:space="preserve">א. ב"מ (צא.) "ת"ר החוסם...שעת חסימה", רש"י ד"ה רבא, תוס' ד"ה בבא לצאת, ראב"ד בשטמ"ק שם, קצות החושן (כח:א) ונתיבות המשפט שם בס"ק ב [בפרט עד "אסור לעשות דין"], ר"ן סנהדרין (עב.) ד"ה אהדרינהו </w:t>
      </w:r>
    </w:p>
    <w:p w14:paraId="0000015F" w14:textId="77777777" w:rsidR="00B43446" w:rsidRDefault="00B43446">
      <w:pPr>
        <w:bidi/>
        <w:spacing w:line="240" w:lineRule="auto"/>
        <w:ind w:left="0" w:firstLine="0"/>
      </w:pPr>
    </w:p>
    <w:p w14:paraId="00000160" w14:textId="77777777" w:rsidR="00B43446" w:rsidRDefault="00A54BA5">
      <w:pPr>
        <w:bidi/>
        <w:spacing w:line="240" w:lineRule="auto"/>
        <w:ind w:left="0" w:firstLine="0"/>
      </w:pPr>
      <w:r>
        <w:rPr>
          <w:rtl/>
        </w:rPr>
        <w:t>ב. ב"ק (ע:) "גנב ומכר...בהכי הויא מכירה (עא.)", ההשלמה בקובץ שיטות קמאי (ע:); כתובות (לג:) "וכי תימא...בדרבה מיניה" רש"י ותוס' בד"ה לאו.</w:t>
      </w:r>
    </w:p>
    <w:p w14:paraId="00000161" w14:textId="77777777" w:rsidR="00B43446" w:rsidRDefault="00B43446">
      <w:pPr>
        <w:bidi/>
        <w:spacing w:line="240" w:lineRule="auto"/>
        <w:ind w:left="0" w:firstLine="0"/>
      </w:pPr>
    </w:p>
    <w:p w14:paraId="00000162" w14:textId="77777777" w:rsidR="00B43446" w:rsidRDefault="00A54BA5">
      <w:pPr>
        <w:bidi/>
        <w:spacing w:line="240" w:lineRule="auto"/>
        <w:ind w:left="0" w:firstLine="0"/>
      </w:pPr>
      <w:r>
        <w:rPr>
          <w:rtl/>
        </w:rPr>
        <w:t>ג. פסקי הרמב"ם לכל המעיינים: שכירות (יג:ב) "שכר בהמה" עד הסוף, רמב"ם הל' גניבה (ג:ה) [</w:t>
      </w:r>
      <w:r>
        <w:rPr>
          <w:rtl/>
        </w:rPr>
        <w:t>תשוה עם הטור חושן משפט (שנ:טז)], הל' איסורי מזבח (ד:ח), רמב"ם הל' גניבה (ג:ו, [ב:י])</w:t>
      </w:r>
    </w:p>
    <w:p w14:paraId="00000163" w14:textId="77777777" w:rsidR="00B43446" w:rsidRDefault="00B43446">
      <w:pPr>
        <w:bidi/>
        <w:spacing w:line="240" w:lineRule="auto"/>
        <w:ind w:left="0" w:firstLine="0"/>
      </w:pPr>
    </w:p>
    <w:p w14:paraId="00000164" w14:textId="77777777" w:rsidR="00B43446" w:rsidRDefault="00B43446">
      <w:pPr>
        <w:bidi/>
        <w:spacing w:line="240" w:lineRule="auto"/>
        <w:ind w:left="0" w:firstLine="0"/>
      </w:pPr>
    </w:p>
    <w:p w14:paraId="00000165" w14:textId="77777777" w:rsidR="00B43446" w:rsidRDefault="00A54BA5">
      <w:pPr>
        <w:bidi/>
        <w:spacing w:line="240" w:lineRule="auto"/>
        <w:ind w:left="0" w:firstLine="0"/>
        <w:rPr>
          <w:b/>
          <w:bCs/>
        </w:rPr>
      </w:pPr>
      <w:r>
        <w:rPr>
          <w:b/>
          <w:bCs/>
          <w:rtl/>
        </w:rPr>
        <w:t>שטמ״ק ב״מ שם</w:t>
      </w:r>
    </w:p>
    <w:p w14:paraId="00000166" w14:textId="77777777" w:rsidR="00B43446" w:rsidRDefault="00A54BA5">
      <w:pPr>
        <w:bidi/>
        <w:spacing w:line="240" w:lineRule="auto"/>
        <w:ind w:left="0" w:firstLine="0"/>
        <w:rPr>
          <w:b/>
          <w:bCs/>
        </w:rPr>
      </w:pPr>
      <w:r>
        <w:rPr>
          <w:b/>
          <w:bCs/>
          <w:rtl/>
        </w:rPr>
        <w:t>רשב"א</w:t>
      </w:r>
    </w:p>
    <w:p w14:paraId="00000167" w14:textId="77777777" w:rsidR="00B43446" w:rsidRDefault="00B43446">
      <w:pPr>
        <w:bidi/>
        <w:spacing w:line="240" w:lineRule="auto"/>
        <w:ind w:left="0" w:firstLine="0"/>
      </w:pPr>
    </w:p>
    <w:p w14:paraId="00000168" w14:textId="77777777" w:rsidR="00B43446" w:rsidRDefault="00A54BA5">
      <w:pPr>
        <w:bidi/>
        <w:spacing w:line="240" w:lineRule="auto"/>
        <w:ind w:left="0" w:firstLine="0"/>
      </w:pPr>
      <w:r>
        <w:rPr>
          <w:rtl/>
        </w:rPr>
        <w:t xml:space="preserve"> אתנן אסרה תורה ואפילו בא על אמו. יש מפרשים דבא על אמו ואתיא לקמן לא אמרינן ליה זיל הב לה דהא קים ליה בדרבה מיניה ואפילו הכי אי יהיב לה מנכסיה אסור משום אתנן אלמא אף על גב דבדינא לא מחייבינן ליה שם אתנן חל עליה והכי נמי לאו חייב לשלם בבית דין קאמר אלא חייב לשלם דאי שלים תשלומין נינהו ונפקא מינה דאי יהיב ליה וכסבור שהוא חייב בתשלומיו והלך זה וקדש בהם את האשה מקודשת ולומר שאלו לא היה חייב בתשלומין וטעה </w:t>
      </w:r>
      <w:r>
        <w:rPr>
          <w:rtl/>
        </w:rPr>
        <w:t xml:space="preserve">ושלם אינו ממונו של בעל הפרה והרי זה כמקדש בגזל דאחרים שאינה מקודשת. ויש מפרשים דבדינא נמי מחייבי ליה לשלומי וטעמא משום דאיהו אתני אנפשיה למיתן לה ואמרינן ליה זיל הב לה מאי דאתנית. והראב"ד הקשה לפירוש זה דאם איתא היא גופה מנא ליה לרבא דאמרינן ליה זיל הב לה ואי מסברא דנפשיה למה ליה לאותובי מאתנן. ורש"י והראב"ד פירשו דכל היכא דאמרינן אינו לוקה ומשלם היינו דוקא דלא אמרינן ליה מן הדין זיל הב ליה לאכפויי ליה ומיחת לא נחתינן לנכסיה ומיהו אמרינן ליה אין אתה יוצא מידי עבירה עד שתתן ואפילו בא על אמו והכא נמי לאו </w:t>
      </w:r>
      <w:r>
        <w:rPr>
          <w:rtl/>
        </w:rPr>
        <w:t>לחיוביה בדינא קאמרינן אלא דאמרי ליה אינך יוצא מידי עבירה עד שתשלם לו. הרשב"א:</w:t>
      </w:r>
    </w:p>
    <w:p w14:paraId="00000169" w14:textId="77777777" w:rsidR="00B43446" w:rsidRDefault="00B43446">
      <w:pPr>
        <w:bidi/>
        <w:spacing w:line="240" w:lineRule="auto"/>
        <w:ind w:left="0" w:firstLine="0"/>
      </w:pPr>
    </w:p>
    <w:p w14:paraId="0000016A" w14:textId="77777777" w:rsidR="00B43446" w:rsidRDefault="00A54BA5">
      <w:pPr>
        <w:bidi/>
        <w:spacing w:line="240" w:lineRule="auto"/>
        <w:ind w:left="0" w:firstLine="0"/>
        <w:rPr>
          <w:b/>
          <w:bCs/>
        </w:rPr>
      </w:pPr>
      <w:r>
        <w:rPr>
          <w:b/>
          <w:bCs/>
          <w:rtl/>
        </w:rPr>
        <w:t xml:space="preserve"> ראב"ד</w:t>
      </w:r>
    </w:p>
    <w:p w14:paraId="0000016B" w14:textId="77777777" w:rsidR="00B43446" w:rsidRDefault="00B43446">
      <w:pPr>
        <w:bidi/>
        <w:spacing w:line="240" w:lineRule="auto"/>
        <w:ind w:left="0" w:firstLine="0"/>
      </w:pPr>
    </w:p>
    <w:p w14:paraId="0000016C" w14:textId="77777777" w:rsidR="00B43446" w:rsidRDefault="00A54BA5">
      <w:pPr>
        <w:bidi/>
        <w:spacing w:line="240" w:lineRule="auto"/>
        <w:ind w:left="0" w:firstLine="0"/>
      </w:pPr>
      <w:r>
        <w:rPr>
          <w:rtl/>
        </w:rPr>
        <w:t xml:space="preserve"> וזה לשון הראב"ד: רבא אמר אתנן זונה אסרה תורה ואפילו בא על אמו. יש מפרשים אתנן אי אתיא אימיה לקמן מי אמרינן ליה זיל הב לה ואפילו הכי אי יהיב לה הוי עליה תורת אתנן הכא נמי דקתני ומשלם ארבעה קבין לפרה לאו דמחייבינן ליה בבי דינא אלא אי יהיב ליה בתשלומין איכא עליה תורת תשלומין לקדש בהן את האשה ולכל דבר וכי האי נוסחא איכא בפרק מרובה. ואיכא דמחקי מההיא נוסחא כל ההוא לישנא ולא גרסי בה טפי מדאיכא הכא ומפרשי דבא על אמו אף על גב </w:t>
      </w:r>
      <w:r>
        <w:rPr>
          <w:rtl/>
        </w:rPr>
        <w:t xml:space="preserve">דקם ליה בדרבה מיניה אמרינן ליה זיל הב לה מאי טעמא משום דאיהו אתני אנפשיה למיתן לה אתנן ובי דינא לא מחייבי ליה אלא מאי דחייב איהו נפשיה הילכך כי אמר לו עקוץ תאנתי בשבת ותקנה לך גנבתי קנו בעקיצת התאנה דהא איהו קביל על נפשיה הכי ואף על גב דקם ליה האיך בדרבה מיניה הוי מכירה. והאי פירושא לא מסתאגי ליה הכא לגבי תשלומי הפרה והחמור דהא איהו לא אתני בהדיה ולא מידי. ועוד אי דינא הוא דכל מאי דמתני איניש בהדי חבריה אף על גב דקם ליה בדרבה מיניה מחייבי ליה בי דינא למה ליה לאיתויי ראיה ומשל מאתנן אמו והיא גופה מנלן </w:t>
      </w:r>
      <w:r>
        <w:rPr>
          <w:rtl/>
        </w:rPr>
        <w:t xml:space="preserve">דמחייבי ליה בי דינא. אלא דההיא קושיא איכא לתרוצה דהכי אמר רבא כיון דחזינן דאסרה תורה אתנן אפילו בא על אמו אי לאו דבי דינא קא מחייבי ליה לא הוה עליה תורת אתנן ואפילו יהיב לה מנפשיה דאמרינן מתנה בעלמא הוא דיהיב לה. מיהו ומשלם קשיא דהא הכא לא אתני ליה ולא מידי וקא מחייבינן ליה. ונראה לי דכל היכא דאמרינן אינו לוקה ומת אינו לוקה ומשלם נהי דלא מגבינן מיניה בבי דינא ולא נחתינן לנכסיה אלא חובה עליו לשלם ואנן זיל הב ליה אמרינן ליה לצאת ידי חובתך ואינו יוצא מידי עבירה עד שישלם ומשום הכי קתני משלם ארבעה קבין וכו' </w:t>
      </w:r>
      <w:r>
        <w:rPr>
          <w:rtl/>
        </w:rPr>
        <w:t>ומאתנן ילפינן לה כיון דאסרה תורה אתנן אפילו בא על אמו שיש עליו חובה לתת ואינו יוצא ידי עבירה עד שיתן שאם אתה אומר אין עליו חובה כי יהיב לה מנפשיה אמאי אסרה ליה תורה והא מתנה הוא דקא יהיב לה. ובהאי פירושא מסתגי שפיר ההיא נוסחא דבבבא קמא ודהכא והא דאמרינן התם אתנן אי תבעה ליה לדינא קמן מי אמרינן ליה זיל הב לה הכי קאמר מי מכרחינן ליה על כרחיה דניתב לה אבל זיל הב לה בודאי אמרינן ליה. עד כאן:</w:t>
      </w:r>
    </w:p>
    <w:p w14:paraId="0000016D" w14:textId="77777777" w:rsidR="00B43446" w:rsidRDefault="00B43446">
      <w:pPr>
        <w:bidi/>
        <w:spacing w:line="240" w:lineRule="auto"/>
        <w:ind w:left="0" w:firstLine="0"/>
      </w:pPr>
    </w:p>
    <w:p w14:paraId="0000016E" w14:textId="77777777" w:rsidR="00B43446" w:rsidRDefault="00A54BA5">
      <w:pPr>
        <w:bidi/>
        <w:spacing w:line="240" w:lineRule="auto"/>
        <w:ind w:left="0" w:firstLine="0"/>
      </w:pPr>
      <w:r>
        <w:rPr>
          <w:rtl/>
        </w:rPr>
        <w:t xml:space="preserve"> ריטב"א</w:t>
      </w:r>
    </w:p>
    <w:p w14:paraId="0000016F" w14:textId="77777777" w:rsidR="00B43446" w:rsidRDefault="00B43446">
      <w:pPr>
        <w:bidi/>
        <w:spacing w:line="240" w:lineRule="auto"/>
        <w:ind w:left="0" w:firstLine="0"/>
      </w:pPr>
    </w:p>
    <w:p w14:paraId="00000170" w14:textId="77777777" w:rsidR="00B43446" w:rsidRDefault="00A54BA5">
      <w:pPr>
        <w:bidi/>
        <w:spacing w:line="240" w:lineRule="auto"/>
        <w:ind w:left="0" w:firstLine="0"/>
      </w:pPr>
      <w:r>
        <w:rPr>
          <w:rtl/>
        </w:rPr>
        <w:t xml:space="preserve"> וכתב הריטב"א וזה לשונו: רבא אמר אתנן זונה אסרה תורה ואפילו בא על אמו. הכא נמי הכי קאמר לוקה בידי שמים ומשלם </w:t>
      </w:r>
      <w:r>
        <w:rPr>
          <w:rtl/>
        </w:rPr>
        <w:t>בידי שמים ואף על גב דאמרינן בפרק הזרוע דכי קתני ישלם בבית דין משמע שאני הכא דנקט אשגרת לישן דעלמא לוקה ומשלם וכי היכי דתיתי נמי כרבי מאיר. עד כאן:</w:t>
      </w:r>
    </w:p>
    <w:p w14:paraId="00000171" w14:textId="77777777" w:rsidR="00B43446" w:rsidRDefault="00B43446">
      <w:pPr>
        <w:bidi/>
        <w:spacing w:line="240" w:lineRule="auto"/>
        <w:ind w:left="0" w:firstLine="0"/>
      </w:pPr>
    </w:p>
    <w:p w14:paraId="00000172" w14:textId="77777777" w:rsidR="00B43446" w:rsidRDefault="00B43446">
      <w:pPr>
        <w:bidi/>
        <w:spacing w:line="240" w:lineRule="auto"/>
        <w:ind w:left="0" w:firstLine="0"/>
      </w:pPr>
    </w:p>
    <w:p w14:paraId="00000173" w14:textId="77777777" w:rsidR="00B43446" w:rsidRDefault="00B43446">
      <w:pPr>
        <w:bidi/>
        <w:spacing w:line="240" w:lineRule="auto"/>
        <w:ind w:left="0" w:firstLine="0"/>
      </w:pPr>
    </w:p>
    <w:p w14:paraId="00000174" w14:textId="77777777" w:rsidR="00B43446" w:rsidRDefault="00A54BA5">
      <w:pPr>
        <w:bidi/>
        <w:ind w:left="0" w:firstLine="0"/>
        <w:rPr>
          <w:b/>
          <w:bCs/>
        </w:rPr>
      </w:pPr>
      <w:r>
        <w:rPr>
          <w:b/>
          <w:bCs/>
          <w:rtl/>
        </w:rPr>
        <w:t>חדושי הר"ן מסכת סנהדרין דף עב עמוד א</w:t>
      </w:r>
    </w:p>
    <w:p w14:paraId="00000175" w14:textId="77777777" w:rsidR="00B43446" w:rsidRDefault="00A54BA5">
      <w:pPr>
        <w:bidi/>
        <w:ind w:left="0" w:firstLine="0"/>
      </w:pPr>
      <w:r>
        <w:rPr>
          <w:rtl/>
        </w:rPr>
        <w:t xml:space="preserve">אהדרינהו ניהליה ולא קבלינהו. הא דאהדרינהו רבא להני דיכרי ודאי ממידות חסידות היתה שאין הלכה כרב דהא אמרינן בגמ' והילכתא דשדנהו בנהרא אבל מ"מ אע"פ שלגבי עצמו הי' חסידות שלא רצה לקבלם משום דקיננהו גנבי לפי סברת רב מ"מ לפי הפסק וההלכה דקי"ל כרבה תמה דאכתי היו הגנבים צריכין לצאת ידי שמים להחזיר מה שנטלו ממנו שלא כדין אע"פ שלא </w:t>
      </w:r>
      <w:r>
        <w:rPr>
          <w:rtl/>
        </w:rPr>
        <w:t xml:space="preserve">היו מחוייבין להחזיר בדיני אדם משום דנחייבו בנפשם והראיה מדאמרי' בפרק הפועלים (ד' צא) אתנן אסרה תורה אפילו בא על אמו כלומר שאע"פ שהוא פטור מן האתנן מפני שהוא מתחייב בנפשו אע"פ כן צריך הוא לתת האתנן לה לקיים דבריו וכיון שכן חל עליו איסור אתנן ואסור להקריבו וכ"ש כאן שהממון של אחרים בידו שאינו בדין שיעכבוהו ברשותו חנם כך הקשו בתוספות ז"ל. ותירץ ה"ר דוד ז"ל דלא דמי דהתם גבי אתנן צריך האדם לעמוד בדבורו אעפ"י שלא יתחייב מן הדין אבל כאן אחר שקני הני דיכרי בדמיהו לפי סברתו של רב נמצא גנבה זו קנויה לגמרי ביד הגנבים </w:t>
      </w:r>
      <w:r>
        <w:rPr>
          <w:rtl/>
        </w:rPr>
        <w:t>ולא נתנה להשבון וכך הוא עובר אם הוא מחזיר כמי שאינו מחזיר שאחר שקנאה אם החזיר מתנה בעלמא הוא דקא יהיב. וגם אינו צריך למחילה של בעל הממון לפי שקנאם בדמו ולפיכך לא היה לו שום תועלת לגנב בחזרתו אם היה הדין כרב ורבא מדרך חסידות החמיר על עצמו כרב: אלו דבריו וצ"ע:</w:t>
      </w:r>
    </w:p>
    <w:p w14:paraId="00000176" w14:textId="77777777" w:rsidR="00B43446" w:rsidRDefault="00B43446">
      <w:pPr>
        <w:bidi/>
        <w:ind w:left="0" w:firstLine="0"/>
      </w:pPr>
    </w:p>
    <w:p w14:paraId="00000177" w14:textId="77777777" w:rsidR="00B43446" w:rsidRDefault="00B43446">
      <w:pPr>
        <w:bidi/>
        <w:ind w:left="0" w:firstLine="0"/>
        <w:rPr>
          <w:b/>
          <w:bCs/>
        </w:rPr>
      </w:pPr>
    </w:p>
    <w:p w14:paraId="00000178" w14:textId="77777777" w:rsidR="00B43446" w:rsidRDefault="00A54BA5">
      <w:pPr>
        <w:bidi/>
        <w:ind w:left="0" w:firstLine="0"/>
        <w:rPr>
          <w:b/>
          <w:bCs/>
        </w:rPr>
      </w:pPr>
      <w:r>
        <w:rPr>
          <w:b/>
          <w:bCs/>
          <w:rtl/>
        </w:rPr>
        <w:t>קובץ שיטות קמאי מסכת בבא קמא פרק ז - מרובה דף ע עמוד ב</w:t>
      </w:r>
    </w:p>
    <w:p w14:paraId="00000179" w14:textId="77777777" w:rsidR="00B43446" w:rsidRDefault="00A54BA5">
      <w:pPr>
        <w:bidi/>
        <w:ind w:left="0" w:firstLine="0"/>
      </w:pPr>
      <w:r>
        <w:rPr>
          <w:rtl/>
        </w:rPr>
        <w:t xml:space="preserve">הא דקיימא לן דאין אדם מת ומשלם הני מילי בדיני אדם אבל בדיני שמים מחייב עד שישלם דאתנן אסרה [תורה] אפי' בא על אמו, ואי ליכא חיובא כלל מתנה בעלמא הוא. אלא לאו שמע מינה דאיכא חיובא עליה בדיני שמים </w:t>
      </w:r>
      <w:r>
        <w:rPr>
          <w:rtl/>
        </w:rPr>
        <w:t xml:space="preserve">והיינו דאמרינן בפרק השוכר את הפועלים [צ"א ע"א] החוסם את הפרה ודש בה לוקה ומשלם ארבעת קבין לפרה ושלשת קבין לחמור ופי' משלם בדיני שמים, ובספר הישר כתוב אתנן אסרה תורה אפילו בא על אמו ואי תבע ליה לדינא קמן אמרינן ליה זיל שלים. דכי אמרינן אין אדם מת ומשלם הני מילי גבי נזקין אבל כל דבר שמקבל עליו לתת מעצמו כגון אתנן וכגון חוסם פרה ודש בה שקבל עליו שלא לחסום וגנב ומכר בשבת שאמר לו עקוץ תאנה ותקנה לי גנובתיך מכירה ואי תבע ליה לדינא קמן אמרינן ליה זיל שלים. ואי אמר לו בשבת זיל זרוק גנובתיך בחצרי ותקנה לי גנובתי, </w:t>
      </w:r>
      <w:r>
        <w:rPr>
          <w:rtl/>
        </w:rPr>
        <w:t>אליבא דר' עקיבא דאמר קלוטה כמו שהונחה דמיא פטור מתשלומין משום [מיתה] וממון כאחד. ולרבנן דאמרי קלוטה לאו כמו שהונחה דמי אי אמר ליה לא תקני לי גנובתיך עד שתניח פטור דבאים כאחד הם ואי לא אמר ליה הכי מחייב דכיון דמטיא לאויר חצרו קנה לענין שבת ולא מחייב עד דניחא בחצרו ולא אמרינן הכא עקירה צורך הנחה הוא כדאמר ר' אבין זרק מתחלת ארבעה לסוף ארבע (וזרק) [וקרע] שיראין פטור דלא אמרינן הכי אלא גבי נזקין אבל גבי מכירה כיון דמטיא לאויר חצרו נשלמה המכירה לגמרי וקנאה קנייה גמורה והלכך [אינן] באין כאחד.</w:t>
      </w:r>
    </w:p>
    <w:p w14:paraId="0000017A" w14:textId="77777777" w:rsidR="00B43446" w:rsidRDefault="00A54BA5">
      <w:pPr>
        <w:bidi/>
        <w:ind w:left="0" w:firstLine="0"/>
      </w:pPr>
      <w:r>
        <w:rPr>
          <w:rtl/>
        </w:rPr>
        <w:t xml:space="preserve">  [ההשלמה].</w:t>
      </w:r>
    </w:p>
    <w:p w14:paraId="0000017B" w14:textId="77777777" w:rsidR="00B43446" w:rsidRDefault="00B43446">
      <w:pPr>
        <w:bidi/>
        <w:ind w:left="0" w:firstLine="0"/>
        <w:rPr>
          <w:b/>
          <w:bCs/>
        </w:rPr>
      </w:pPr>
    </w:p>
    <w:p w14:paraId="0000017C" w14:textId="77777777" w:rsidR="00B43446" w:rsidRDefault="00B43446">
      <w:pPr>
        <w:bidi/>
        <w:ind w:left="0" w:firstLine="0"/>
        <w:rPr>
          <w:b/>
          <w:bCs/>
        </w:rPr>
      </w:pPr>
    </w:p>
    <w:p w14:paraId="0000017D" w14:textId="77777777" w:rsidR="00B43446" w:rsidRDefault="00A54BA5">
      <w:pPr>
        <w:bidi/>
        <w:ind w:left="0" w:firstLine="0"/>
        <w:rPr>
          <w:b/>
          <w:bCs/>
        </w:rPr>
      </w:pPr>
      <w:r>
        <w:rPr>
          <w:b/>
          <w:bCs/>
          <w:rtl/>
        </w:rPr>
        <w:t xml:space="preserve">בית </w:t>
      </w:r>
      <w:r>
        <w:rPr>
          <w:b/>
          <w:bCs/>
          <w:rtl/>
        </w:rPr>
        <w:t>הבחירה (מאירי) מסכת בבא קמא דף ע עמוד ב</w:t>
      </w:r>
    </w:p>
    <w:p w14:paraId="0000017E" w14:textId="77777777" w:rsidR="00B43446" w:rsidRDefault="00A54BA5">
      <w:pPr>
        <w:bidi/>
        <w:ind w:left="0" w:firstLine="0"/>
      </w:pPr>
      <w:r>
        <w:rPr>
          <w:rtl/>
        </w:rPr>
        <w:t xml:space="preserve"> כבר ביארנו במשנה שלא חייבנו תשלומין בגנב ומכר בשבת אלא מפני שאין במכירה חיוב מיתה הא כל צד שתהא במכירה חיוב מיתה למוכר פטור מן התשלומין מעתה לוקח שאמר למוכר בשבת לקוט תאנים אלו שבתאנתי ותקנה לי בהם גנבתך והלך זה ולקט פטור מן התשלומין שמא תאמר וכי צריכים אנו בזו לטעם חיוב מיתה והלא כל כיוצא בזו אינה מכירה מעיקרא כלל שהרי אלו עיכב זה שלא ליתן לו גנבתו ובא בעל התאנים לבית דין אין בית דין מחייבין את זה לשלם וכל שאין בית דין אומרים לו לך ושלם ראוי לומר שלא תהא מכירתו </w:t>
      </w:r>
      <w:r>
        <w:rPr>
          <w:rtl/>
        </w:rPr>
        <w:t>מכירה כלל תדע שדבר זה אינו שאע"פ שאין בית דין מחייבין בכך כל שעשה הוא מעצמו מיהא מכירה היא אתנן אסרה תורה ואפילו בא על אמו והרי בא על אמו שהוא חייב מיתה ואלו תבעה אמו אתננה בפנינו אין מחייבין אותו שאין אדם מת ומשלם ואעפ"כ אם נתנו לה בלא הכרח בית דין חל עליו שם אתנן ונאסר:</w:t>
      </w:r>
    </w:p>
    <w:p w14:paraId="0000017F" w14:textId="77777777" w:rsidR="00B43446" w:rsidRDefault="00B43446">
      <w:pPr>
        <w:bidi/>
        <w:ind w:left="0" w:firstLine="0"/>
      </w:pPr>
    </w:p>
    <w:p w14:paraId="00000180" w14:textId="77777777" w:rsidR="00B43446" w:rsidRDefault="00A54BA5">
      <w:pPr>
        <w:bidi/>
        <w:ind w:left="0" w:firstLine="0"/>
      </w:pPr>
      <w:r>
        <w:rPr>
          <w:rtl/>
        </w:rPr>
        <w:t xml:space="preserve"> מכאן למדו קצת מפרשים בזה שאמרנו אין אדם מת ומשלם שבדיני שמים מ"מ חייב שאם לא כן אין זה אתנן אלא מתנה בעלמא ומתוך כך פרשו בבבא מציעא שאמרו החוסם את הפרה ודש בה לוקה ומשלם ארבעה קבין לפרה ושלשה לחמור שאם היו מלקות ותשלומין באין כאחד שפטור </w:t>
      </w:r>
      <w:r>
        <w:rPr>
          <w:rtl/>
        </w:rPr>
        <w:t>מדיני אדם משלם בדיני שמים:</w:t>
      </w:r>
    </w:p>
    <w:p w14:paraId="00000181" w14:textId="77777777" w:rsidR="00B43446" w:rsidRDefault="00B43446">
      <w:pPr>
        <w:bidi/>
        <w:ind w:left="0" w:firstLine="0"/>
      </w:pPr>
    </w:p>
    <w:p w14:paraId="00000182" w14:textId="77777777" w:rsidR="00B43446" w:rsidRDefault="00A54BA5">
      <w:pPr>
        <w:bidi/>
        <w:ind w:left="0" w:firstLine="0"/>
      </w:pPr>
      <w:r>
        <w:rPr>
          <w:rtl/>
        </w:rPr>
        <w:t xml:space="preserve"> וחכמי הצרפתים מחדשים בזו שיטה אחרת לומר שאף בית דין מחייבין ליתן אתנן אף בחייבי מיתות ואין גורסין בכאן מי אמרינן ליה זיל שלים אלא ודאי אמרינן ליה זיל שלים וכן בלקוט בתאנים שבתאנתי ותקנה לי גנבתך בית דין מחייבין ליתן וכן בחוסם את הפרה משלם בדיני אדם לא אמרו אין אדם מת ומשלם אלא בדבר הבא דרך נזקים אבל בדבר שקבלו עליו דרך תנאי ומשא ומתן כגון אתנן וכגון חוסם פרה שקבל עליו שלא לחסום ואף אם לא קבל עליו מ"מ הרי הוא כמי שקבל הואיל ומן התורה הוא וכן מכר בשבת בלקיטת תאנה מכירה היא ומשתלם </w:t>
      </w:r>
      <w:r>
        <w:rPr>
          <w:rtl/>
        </w:rPr>
        <w:t>בבית דין ומ"מ שיטת הסוגיא אינה מוכחת כדבריהם:</w:t>
      </w:r>
    </w:p>
    <w:p w14:paraId="00000183" w14:textId="77777777" w:rsidR="00B43446" w:rsidRDefault="00B43446">
      <w:pPr>
        <w:bidi/>
        <w:ind w:left="0" w:firstLine="0"/>
      </w:pPr>
    </w:p>
    <w:p w14:paraId="00000184" w14:textId="77777777" w:rsidR="00B43446" w:rsidRDefault="00A54BA5">
      <w:pPr>
        <w:pStyle w:val="Heading2"/>
        <w:spacing w:line="240" w:lineRule="auto"/>
        <w:ind w:left="0" w:firstLine="0"/>
      </w:pPr>
      <w:bookmarkStart w:id="18" w:name="_qlpbxlyd2tek" w:colFirst="0" w:colLast="0"/>
      <w:bookmarkEnd w:id="18"/>
      <w:r>
        <w:t xml:space="preserve">17) </w:t>
      </w:r>
      <w:r>
        <w:rPr>
          <w:rtl/>
        </w:rPr>
        <w:t>שיטת ר' נחוניא בן הקנה דכרת פוטר מתשלומין</w:t>
      </w:r>
    </w:p>
    <w:p w14:paraId="00000185" w14:textId="77777777" w:rsidR="00B43446" w:rsidRDefault="00A54BA5">
      <w:pPr>
        <w:bidi/>
        <w:spacing w:line="240" w:lineRule="auto"/>
        <w:ind w:left="0" w:firstLine="0"/>
        <w:rPr>
          <w:sz w:val="28"/>
          <w:szCs w:val="28"/>
        </w:rPr>
      </w:pPr>
      <w:r>
        <w:rPr>
          <w:sz w:val="28"/>
          <w:szCs w:val="28"/>
          <w:rtl/>
        </w:rPr>
        <w:t xml:space="preserve"> 17- שיטת ר' נחוניא בן הקנה דכרת פוטר מתשלומין</w:t>
      </w:r>
    </w:p>
    <w:p w14:paraId="00000186" w14:textId="77777777" w:rsidR="00B43446" w:rsidRDefault="00A54BA5">
      <w:pPr>
        <w:bidi/>
        <w:spacing w:line="240" w:lineRule="auto"/>
        <w:ind w:left="0" w:firstLine="0"/>
      </w:pPr>
      <w:r>
        <w:rPr>
          <w:rtl/>
        </w:rPr>
        <w:t>השיעור יתקיים בע"ה ביום ג' לפר' אסון</w:t>
      </w:r>
    </w:p>
    <w:p w14:paraId="00000187" w14:textId="77777777" w:rsidR="00B43446" w:rsidRDefault="00B43446">
      <w:pPr>
        <w:bidi/>
        <w:spacing w:line="240" w:lineRule="auto"/>
        <w:ind w:left="0" w:firstLine="0"/>
      </w:pPr>
    </w:p>
    <w:p w14:paraId="00000188" w14:textId="77777777" w:rsidR="00B43446" w:rsidRDefault="00B43446">
      <w:pPr>
        <w:bidi/>
        <w:spacing w:line="240" w:lineRule="auto"/>
        <w:ind w:left="0" w:firstLine="0"/>
      </w:pPr>
    </w:p>
    <w:p w14:paraId="00000189" w14:textId="77777777" w:rsidR="00B43446" w:rsidRDefault="00A54BA5">
      <w:pPr>
        <w:bidi/>
        <w:spacing w:line="240" w:lineRule="auto"/>
        <w:ind w:left="0" w:firstLine="0"/>
      </w:pPr>
      <w:r>
        <w:rPr>
          <w:b/>
          <w:bCs/>
          <w:rtl/>
        </w:rPr>
        <w:t xml:space="preserve">א. </w:t>
      </w:r>
      <w:r>
        <w:rPr>
          <w:u w:val="single"/>
          <w:rtl/>
        </w:rPr>
        <w:t>שיטת רנב"ה</w:t>
      </w:r>
      <w:r>
        <w:rPr>
          <w:b/>
          <w:bCs/>
          <w:rtl/>
        </w:rPr>
        <w:t xml:space="preserve"> - גמ' כתובות (ל.-ל:) "ולאפוקי מדרבי נחוניא...ולרבא חייב",</w:t>
      </w:r>
      <w:r>
        <w:rPr>
          <w:rtl/>
        </w:rPr>
        <w:t xml:space="preserve"> רש"י (בפרט, (ל.) ד"ה ולאפוקי), תוס' (ל.) ד"ה הכל מודים. פנ"י (ל. ד"ה הכל מודים, ל: ד"ה בתוספות בד"ה זר עד "משא"כ שוגג לא אתקש"), </w:t>
      </w:r>
      <w:r>
        <w:rPr>
          <w:b/>
          <w:bCs/>
          <w:rtl/>
        </w:rPr>
        <w:t>צל"ח פסחים (כט.) ד"ה רבי נחוניא</w:t>
      </w:r>
      <w:r>
        <w:rPr>
          <w:rtl/>
        </w:rPr>
        <w:t xml:space="preserve"> (למטה, ועי' בהערות)</w:t>
      </w:r>
    </w:p>
    <w:p w14:paraId="0000018A" w14:textId="77777777" w:rsidR="00B43446" w:rsidRDefault="00B43446">
      <w:pPr>
        <w:bidi/>
        <w:spacing w:line="240" w:lineRule="auto"/>
        <w:ind w:left="0" w:firstLine="0"/>
      </w:pPr>
    </w:p>
    <w:p w14:paraId="0000018B" w14:textId="77777777" w:rsidR="00B43446" w:rsidRDefault="00A54BA5">
      <w:pPr>
        <w:bidi/>
        <w:spacing w:line="240" w:lineRule="auto"/>
        <w:ind w:left="0" w:firstLine="0"/>
      </w:pPr>
      <w:r>
        <w:rPr>
          <w:b/>
          <w:bCs/>
          <w:rtl/>
        </w:rPr>
        <w:t>ב.</w:t>
      </w:r>
      <w:r>
        <w:t xml:space="preserve"> </w:t>
      </w:r>
      <w:r>
        <w:rPr>
          <w:u w:val="single"/>
          <w:rtl/>
        </w:rPr>
        <w:t>חייבי כריתות שוגגין</w:t>
      </w:r>
      <w:r>
        <w:t xml:space="preserve"> – </w:t>
      </w:r>
      <w:r>
        <w:rPr>
          <w:b/>
          <w:bCs/>
          <w:rtl/>
        </w:rPr>
        <w:t>רש"י פסחים (כט.)</w:t>
      </w:r>
      <w:r>
        <w:rPr>
          <w:rtl/>
        </w:rPr>
        <w:t xml:space="preserve"> ד"ה וי"א, </w:t>
      </w:r>
      <w:r>
        <w:rPr>
          <w:b/>
          <w:bCs/>
          <w:rtl/>
        </w:rPr>
        <w:t>ד"ה את יום</w:t>
      </w:r>
      <w:r>
        <w:rPr>
          <w:rtl/>
        </w:rPr>
        <w:t>, רש"י שם (לב.) ד</w:t>
      </w:r>
      <w:r>
        <w:rPr>
          <w:rtl/>
        </w:rPr>
        <w:t xml:space="preserve">"ה כר' נחוניא, רש"י כתובות (ל.) ד"ה אף יום, </w:t>
      </w:r>
      <w:r>
        <w:rPr>
          <w:b/>
          <w:bCs/>
          <w:rtl/>
        </w:rPr>
        <w:t>תוס' פסחים (כט.)</w:t>
      </w:r>
      <w:r>
        <w:rPr>
          <w:rtl/>
        </w:rPr>
        <w:t xml:space="preserve"> ד"ה ר' נחוניא. </w:t>
      </w:r>
      <w:r>
        <w:rPr>
          <w:b/>
          <w:bCs/>
          <w:rtl/>
        </w:rPr>
        <w:t>בעל המאור כתובות (יג: באלפס)</w:t>
      </w:r>
      <w:r>
        <w:rPr>
          <w:rtl/>
        </w:rPr>
        <w:t xml:space="preserve"> "אמר ליה רב אדא בר מתנה ...יש כאן תשלומין", (בעה"מ פסחים ז: באלפס "והא דתניא האוכל...חמץ לכפרה"), </w:t>
      </w:r>
      <w:r>
        <w:rPr>
          <w:b/>
          <w:bCs/>
          <w:rtl/>
        </w:rPr>
        <w:t>מלחמות ה' כתובות שם "אמר ליה...שוין הם"</w:t>
      </w:r>
      <w:r>
        <w:rPr>
          <w:rtl/>
        </w:rPr>
        <w:t>, רמב"ן כתובות (לה:) ד"ה אי כר' נחוניא.</w:t>
      </w:r>
    </w:p>
    <w:p w14:paraId="0000018C" w14:textId="77777777" w:rsidR="00B43446" w:rsidRDefault="00B43446">
      <w:pPr>
        <w:bidi/>
        <w:spacing w:line="240" w:lineRule="auto"/>
        <w:ind w:left="0" w:firstLine="0"/>
      </w:pPr>
    </w:p>
    <w:p w14:paraId="0000018D" w14:textId="77777777" w:rsidR="00B43446" w:rsidRDefault="00A54BA5">
      <w:pPr>
        <w:bidi/>
        <w:spacing w:line="240" w:lineRule="auto"/>
        <w:ind w:left="0" w:firstLine="0"/>
      </w:pPr>
      <w:r>
        <w:rPr>
          <w:b/>
          <w:bCs/>
          <w:rtl/>
        </w:rPr>
        <w:t>ג.</w:t>
      </w:r>
      <w:r>
        <w:t xml:space="preserve"> </w:t>
      </w:r>
      <w:r>
        <w:rPr>
          <w:u w:val="single"/>
          <w:rtl/>
        </w:rPr>
        <w:t>מאי איכא בין רבא לאביי</w:t>
      </w:r>
      <w:r>
        <w:t xml:space="preserve"> - </w:t>
      </w:r>
      <w:r>
        <w:rPr>
          <w:b/>
          <w:bCs/>
          <w:rtl/>
        </w:rPr>
        <w:t>הפלאה כתובות (ל:) "בגמ' מאי איכא"</w:t>
      </w:r>
      <w:r>
        <w:rPr>
          <w:rtl/>
        </w:rPr>
        <w:t xml:space="preserve">, בית יעקב שם; </w:t>
      </w:r>
      <w:r>
        <w:rPr>
          <w:u w:val="single"/>
          <w:rtl/>
        </w:rPr>
        <w:t>הצורך בבת אחת לרנב"ה</w:t>
      </w:r>
      <w:r>
        <w:rPr>
          <w:rtl/>
        </w:rPr>
        <w:t xml:space="preserve"> – גמ' (ל:) "ולאביי פטור...עד דאכיל ליה" רמב"ן ושאר מפרשים</w:t>
      </w:r>
    </w:p>
    <w:p w14:paraId="0000018E" w14:textId="77777777" w:rsidR="00B43446" w:rsidRDefault="00B43446">
      <w:pPr>
        <w:bidi/>
        <w:spacing w:line="240" w:lineRule="auto"/>
        <w:ind w:left="0" w:firstLine="0"/>
      </w:pPr>
    </w:p>
    <w:p w14:paraId="0000018F" w14:textId="77777777" w:rsidR="00B43446" w:rsidRDefault="00A54BA5">
      <w:pPr>
        <w:bidi/>
        <w:spacing w:line="240" w:lineRule="auto"/>
        <w:ind w:left="0" w:firstLine="0"/>
      </w:pPr>
      <w:r>
        <w:rPr>
          <w:b/>
          <w:bCs/>
          <w:rtl/>
        </w:rPr>
        <w:t>ד.</w:t>
      </w:r>
      <w:r>
        <w:t xml:space="preserve"> </w:t>
      </w:r>
      <w:r>
        <w:rPr>
          <w:u w:val="single"/>
          <w:rtl/>
        </w:rPr>
        <w:t>לוקה ומשלם לרנב"ה</w:t>
      </w:r>
      <w:r>
        <w:rPr>
          <w:rtl/>
        </w:rPr>
        <w:t xml:space="preserve"> – כתובות (לה:) "א"ל רב...אי ר"מ אי ר' יצחק", </w:t>
      </w:r>
      <w:r>
        <w:rPr>
          <w:b/>
          <w:bCs/>
          <w:rtl/>
        </w:rPr>
        <w:t>רש"י ד"</w:t>
      </w:r>
      <w:r>
        <w:rPr>
          <w:b/>
          <w:bCs/>
          <w:rtl/>
        </w:rPr>
        <w:t>ה מאן תנא</w:t>
      </w:r>
      <w:r>
        <w:rPr>
          <w:rtl/>
        </w:rPr>
        <w:t xml:space="preserve">, תוס' ד"ה אי כר' נחוניא, רמ"ה (בשיטה), </w:t>
      </w:r>
      <w:r>
        <w:rPr>
          <w:b/>
          <w:bCs/>
          <w:rtl/>
        </w:rPr>
        <w:t>רא"ה</w:t>
      </w:r>
    </w:p>
    <w:p w14:paraId="00000190" w14:textId="77777777" w:rsidR="00B43446" w:rsidRDefault="00B43446">
      <w:pPr>
        <w:bidi/>
        <w:spacing w:line="240" w:lineRule="auto"/>
        <w:ind w:left="0" w:firstLine="0"/>
      </w:pPr>
    </w:p>
    <w:p w14:paraId="00000191" w14:textId="77777777" w:rsidR="00B43446" w:rsidRDefault="00A54BA5">
      <w:pPr>
        <w:bidi/>
        <w:spacing w:line="240" w:lineRule="auto"/>
        <w:ind w:left="0" w:firstLine="0"/>
      </w:pPr>
      <w:r>
        <w:t>----------------------------------------------------------------------------------</w:t>
      </w:r>
    </w:p>
    <w:p w14:paraId="00000192" w14:textId="77777777" w:rsidR="00B43446" w:rsidRDefault="00A54BA5">
      <w:pPr>
        <w:bidi/>
        <w:spacing w:line="240" w:lineRule="auto"/>
        <w:ind w:left="0" w:firstLine="0"/>
      </w:pPr>
      <w:r>
        <w:rPr>
          <w:rtl/>
        </w:rPr>
        <w:t>צל"ח מסכת פסחים דף כט עמוד א ועי' בהערות שם</w:t>
      </w:r>
    </w:p>
    <w:p w14:paraId="00000193" w14:textId="77777777" w:rsidR="00B43446" w:rsidRDefault="00A54BA5">
      <w:pPr>
        <w:bidi/>
        <w:spacing w:line="240" w:lineRule="auto"/>
        <w:ind w:left="0" w:firstLine="0"/>
      </w:pPr>
      <w:r>
        <w:rPr>
          <w:rtl/>
        </w:rPr>
        <w:t xml:space="preserve">ד"ה רבי נחוניא בן הקנה היא וכו', ותירץ כיון דפטר מקרן וחומש פטר נמי מקרבן וכו'. הקשה אותי ש"ב הרב הגאון מוהר"ר וואלף לוי אב"ד ור"מ דק"ק פפערשא והמדינה, לפי זה איך שנינו בכריתות פרק ג' משנה ד' יש אוכל וכו' ואשם אחד וכו' ר"מ אומר אם היתה שבת והוציאו בפיו חייב, והרי ר"מ מת ומשלם לית ליה, ואם מתחייב משום שבת לא משכחת שיתחייב אשם </w:t>
      </w:r>
      <w:r>
        <w:rPr>
          <w:rtl/>
        </w:rPr>
        <w:t>מעילות, שאם אין קרן וחומש אין אשם. והאריך הרב ש"ב הנ"ל לפלפל אם ר"מ אית ליה דחזקיה בחייבי מיתות שוגגין.</w:t>
      </w:r>
    </w:p>
    <w:p w14:paraId="00000194" w14:textId="77777777" w:rsidR="00B43446" w:rsidRDefault="00A54BA5">
      <w:pPr>
        <w:bidi/>
        <w:spacing w:line="240" w:lineRule="auto"/>
        <w:ind w:left="0" w:firstLine="0"/>
      </w:pPr>
      <w:r>
        <w:rPr>
          <w:rtl/>
        </w:rPr>
        <w:t xml:space="preserve">והנלע"ד בזה דבר חדש, שיש חילוק בין חייבי מיתות דפטורים מתשלומין לכ"ע, ובין חייבי כריתות דפטורין לר' נחוניא בן הקנה, ומלבד גוף הפלוגתא שבין ר' נחוניא בן הקנה לשאר תנאי בדבר זה עצמו אם כרת פוטר מתשלומין, יש עוד פלוגתא ביניהם גם בחייבי מיתות ב"ד. ואומר אני דחייבי מיתות דפטורין מתשלומין משום דקים להו בדרבה מיניה, לא שייך במידי דהקדש של קדושת הגוף או בקדושת בדק הבית שהתשלומין לשמים, ואיך יהיו פטורים מטעם קים </w:t>
      </w:r>
      <w:r>
        <w:rPr>
          <w:rtl/>
        </w:rPr>
        <w:t>ליה בדרבה מיניה, והרי כל קים ליה בדרבה מיניה חייב בדיני שמים, וכמ"ש במסכת בבא מציעא דף צ"א ע"א אתנן אסרה תורה אפילו בא על אמו, וא"כ אין שייך לפטור תשלומין שהם לשמים, וממילא משכחת אשם מעילות בהדי חיוב שבת.</w:t>
      </w:r>
    </w:p>
    <w:p w14:paraId="00000195" w14:textId="77777777" w:rsidR="00B43446" w:rsidRDefault="00A54BA5">
      <w:pPr>
        <w:bidi/>
        <w:spacing w:line="240" w:lineRule="auto"/>
        <w:ind w:left="0" w:firstLine="0"/>
      </w:pPr>
      <w:r>
        <w:rPr>
          <w:rtl/>
        </w:rPr>
        <w:t xml:space="preserve">ונראה לענ"ד דכל זה לרבנן, אבל לר' נחוניא בן הקנה אפילו לשמים ליכא מיתה ותשלומין. דבאמת הא דחייב בדיני שמים אף דקים ליה בדרבה מיניה, למדתי טעם הדבר מדברי רש"י שם במסכת בבא מציעא [ד"ה רבא אמר] דכדי רשעתו דילפינן מיניה משום רשעה אחת אתה מחייבו וכו', לבי דינא קאמר רחמנא שהבית דין אין יכולת בידם לחייבו שתי </w:t>
      </w:r>
      <w:r>
        <w:rPr>
          <w:rtl/>
        </w:rPr>
        <w:t>רשעיות, וכיון שמחייבים אותו מיתה אינם יכולים לחייבו ממון, אבל הוא מצד עצמו רמו תשלומין עליו וחייב לשלם, ולרבים מגדולי הקדמונים שאפילו הבית דין אומרים לו חייב אתה לשלם, אלא דלא נחתינן לנכסיה ולא כפינן ליה, עיין בשיטה מקובצת שם במסכת בבא מציעא. וכל זה לרבנן, אבל לר' נחוניא בן הקנה דאמר שכרת פוטר מן התשלומיןמו), ואטו כרת בי דינא מחייבי ליה הרי אין ענשו מסור לבית דין כלל, וא"כ לא שייך למימר דכדי רשעתו לבי דינא קאמר רחמנאמז) שהם לא יחייבוהו שתי רשעיות, וצריך לומר לדידיה שגם רחמנא לא חייביה שתי רשעיות, וא"כ אפילו</w:t>
      </w:r>
      <w:r>
        <w:rPr>
          <w:rtl/>
        </w:rPr>
        <w:t xml:space="preserve"> לצאת ידי שמים אינו חייבמח) וא"כ כאן בסוגיא דידן דאזלא לר' נחוניא בן הקנה שפיר לא מעל, כיון שאינו חייב קרן אפי' לשמים ליכא קרבן, אבל שם בכריתות ר"מ שפיר קאמר שאם היה שבת וכו' ואפ"ה חייב אשם מעילות, שהרי חייב ממון לשמים. ואף שגם חייבי מיתות שוגגין פטורים, ושם לא שייך דלבי דינא קאמר משום רשעה אחת וכו', היינו משום כיון דמזיד אי אפשר לבי דינא לחייבו ממון, ממילא גם בשוגג לא מחייבי בי דינא דאיתקש שוגג למזיד כדחזקיה, אבל כרת לא שייך בשום פעם לבי דינא.</w:t>
      </w:r>
    </w:p>
    <w:p w14:paraId="00000196" w14:textId="77777777" w:rsidR="00B43446" w:rsidRDefault="00B43446">
      <w:pPr>
        <w:bidi/>
        <w:ind w:left="0" w:firstLine="0"/>
      </w:pPr>
    </w:p>
    <w:p w14:paraId="00000197" w14:textId="77777777" w:rsidR="00B43446" w:rsidRDefault="00A54BA5">
      <w:pPr>
        <w:pStyle w:val="Heading2"/>
        <w:bidi/>
        <w:ind w:firstLine="0"/>
      </w:pPr>
      <w:bookmarkStart w:id="19" w:name="_ujjo5b2x9oxj" w:colFirst="0" w:colLast="0"/>
      <w:bookmarkEnd w:id="19"/>
      <w:r>
        <w:t xml:space="preserve">18) </w:t>
      </w:r>
      <w:r>
        <w:rPr>
          <w:sz w:val="28"/>
          <w:szCs w:val="28"/>
          <w:rtl/>
        </w:rPr>
        <w:t>קלב"מ בתרומה ובהקדש א</w:t>
      </w:r>
    </w:p>
    <w:p w14:paraId="00000198" w14:textId="77777777" w:rsidR="00B43446" w:rsidRDefault="00A54BA5">
      <w:pPr>
        <w:bidi/>
        <w:spacing w:line="240" w:lineRule="auto"/>
        <w:ind w:left="0" w:firstLine="0"/>
        <w:rPr>
          <w:b/>
          <w:bCs/>
          <w:sz w:val="28"/>
          <w:szCs w:val="28"/>
        </w:rPr>
      </w:pPr>
      <w:r>
        <w:rPr>
          <w:b/>
          <w:bCs/>
          <w:sz w:val="28"/>
          <w:szCs w:val="28"/>
          <w:rtl/>
        </w:rPr>
        <w:t>קלב"מ בתרומה ובהקדש</w:t>
      </w:r>
    </w:p>
    <w:p w14:paraId="00000199" w14:textId="77777777" w:rsidR="00B43446" w:rsidRDefault="00A54BA5">
      <w:pPr>
        <w:bidi/>
        <w:spacing w:line="240" w:lineRule="auto"/>
        <w:ind w:left="0" w:firstLine="0"/>
      </w:pPr>
      <w:r>
        <w:rPr>
          <w:rtl/>
        </w:rPr>
        <w:t xml:space="preserve">השיעור יתקיים </w:t>
      </w:r>
      <w:r>
        <w:rPr>
          <w:rtl/>
        </w:rPr>
        <w:t>בעז"ה ביום ג' לפר' מקדש</w:t>
      </w:r>
    </w:p>
    <w:p w14:paraId="0000019A" w14:textId="77777777" w:rsidR="00B43446" w:rsidRDefault="00B43446">
      <w:pPr>
        <w:bidi/>
        <w:spacing w:line="240" w:lineRule="auto"/>
        <w:ind w:left="0" w:firstLine="0"/>
      </w:pPr>
    </w:p>
    <w:p w14:paraId="0000019B" w14:textId="77777777" w:rsidR="00B43446" w:rsidRDefault="00A54BA5">
      <w:pPr>
        <w:bidi/>
        <w:spacing w:line="240" w:lineRule="auto"/>
        <w:ind w:left="0" w:firstLine="0"/>
      </w:pPr>
      <w:r>
        <w:rPr>
          <w:rtl/>
        </w:rPr>
        <w:t xml:space="preserve">שיעור 18                              </w:t>
      </w:r>
    </w:p>
    <w:p w14:paraId="0000019C" w14:textId="77777777" w:rsidR="00B43446" w:rsidRDefault="00A54BA5">
      <w:pPr>
        <w:bidi/>
        <w:spacing w:line="240" w:lineRule="auto"/>
        <w:ind w:left="0" w:firstLine="0"/>
      </w:pPr>
      <w:r>
        <w:rPr>
          <w:b/>
          <w:bCs/>
          <w:rtl/>
        </w:rPr>
        <w:t>א. תוס' (ל:) ד"ה זר, ר"ש תרומות (ז:א) (לפחות מן "ומתרצים דקרן..." עד הסוף)</w:t>
      </w:r>
      <w:r>
        <w:rPr>
          <w:rtl/>
        </w:rPr>
        <w:t>, (רש"י פסחים כט. ד"ה את יה"כ כשבת; שוגגין חייבין, בכרת ומיתה ביד"ש), בעה"מ פסחים (ז: באלפס) "והא דתניא...ומדמי עצים"</w:t>
      </w:r>
    </w:p>
    <w:p w14:paraId="0000019D" w14:textId="77777777" w:rsidR="00B43446" w:rsidRDefault="00B43446">
      <w:pPr>
        <w:bidi/>
        <w:spacing w:line="240" w:lineRule="auto"/>
        <w:ind w:left="0" w:firstLine="0"/>
      </w:pPr>
    </w:p>
    <w:p w14:paraId="0000019E" w14:textId="77777777" w:rsidR="00B43446" w:rsidRDefault="00A54BA5">
      <w:pPr>
        <w:bidi/>
        <w:spacing w:line="240" w:lineRule="auto"/>
        <w:ind w:left="0" w:firstLine="0"/>
      </w:pPr>
      <w:r>
        <w:rPr>
          <w:b/>
          <w:bCs/>
          <w:rtl/>
        </w:rPr>
        <w:t xml:space="preserve">ב. </w:t>
      </w:r>
      <w:r>
        <w:rPr>
          <w:rtl/>
        </w:rPr>
        <w:t xml:space="preserve">תשלומי תרומה – </w:t>
      </w:r>
    </w:p>
    <w:p w14:paraId="0000019F" w14:textId="77777777" w:rsidR="00B43446" w:rsidRDefault="00A54BA5">
      <w:pPr>
        <w:bidi/>
        <w:spacing w:line="240" w:lineRule="auto"/>
        <w:ind w:left="0" w:firstLine="0"/>
      </w:pPr>
      <w:r>
        <w:t xml:space="preserve">1. </w:t>
      </w:r>
      <w:r>
        <w:rPr>
          <w:u w:val="single"/>
          <w:rtl/>
        </w:rPr>
        <w:t>מחילה</w:t>
      </w:r>
      <w:r>
        <w:t xml:space="preserve">: </w:t>
      </w:r>
      <w:r>
        <w:rPr>
          <w:b/>
          <w:bCs/>
          <w:rtl/>
        </w:rPr>
        <w:t>משנה תרומות (ו:א; ז:א), ר"ש שם (ו:א) "אינו מוחל...דיכול למחול",</w:t>
      </w:r>
      <w:r>
        <w:rPr>
          <w:rtl/>
        </w:rPr>
        <w:t xml:space="preserve"> רמב"ם (ז:א), רע"ב (ז:א) ד"ה התשלומין, ריבמ"ץ, שנות אליהו (ו:א)/רש"ש כתובות (ל:) ד"ה זר</w:t>
      </w:r>
    </w:p>
    <w:p w14:paraId="000001A0" w14:textId="77777777" w:rsidR="00B43446" w:rsidRDefault="00B43446">
      <w:pPr>
        <w:bidi/>
        <w:spacing w:line="240" w:lineRule="auto"/>
        <w:ind w:left="0" w:firstLine="0"/>
      </w:pPr>
    </w:p>
    <w:p w14:paraId="000001A1" w14:textId="77777777" w:rsidR="00B43446" w:rsidRDefault="00A54BA5">
      <w:pPr>
        <w:bidi/>
        <w:spacing w:line="240" w:lineRule="auto"/>
        <w:ind w:left="0" w:firstLine="0"/>
      </w:pPr>
      <w:r>
        <w:rPr>
          <w:u w:val="single"/>
          <w:rtl/>
        </w:rPr>
        <w:t>2. לפי מדה או לפי דמים</w:t>
      </w:r>
      <w:r>
        <w:t xml:space="preserve">: </w:t>
      </w:r>
      <w:r>
        <w:rPr>
          <w:b/>
          <w:bCs/>
          <w:rtl/>
        </w:rPr>
        <w:t>רש"י פסחים (לא:) ד"ה ומדמי עצים</w:t>
      </w:r>
      <w:r>
        <w:rPr>
          <w:rtl/>
        </w:rPr>
        <w:t xml:space="preserve">, הגמ' שם (לב.) </w:t>
      </w:r>
      <w:r>
        <w:rPr>
          <w:rtl/>
        </w:rPr>
        <w:t>בעיקר החקירה "איבעיא להו כשהוא...בזוזא קא משלם"</w:t>
      </w:r>
    </w:p>
    <w:p w14:paraId="000001A2" w14:textId="77777777" w:rsidR="00B43446" w:rsidRDefault="00B43446">
      <w:pPr>
        <w:bidi/>
        <w:spacing w:line="240" w:lineRule="auto"/>
        <w:ind w:left="0" w:firstLine="0"/>
      </w:pPr>
    </w:p>
    <w:p w14:paraId="000001A3" w14:textId="77777777" w:rsidR="00B43446" w:rsidRDefault="00A54BA5">
      <w:pPr>
        <w:bidi/>
        <w:spacing w:line="240" w:lineRule="auto"/>
        <w:ind w:left="0" w:firstLine="0"/>
      </w:pPr>
      <w:r>
        <w:rPr>
          <w:u w:val="single"/>
          <w:rtl/>
        </w:rPr>
        <w:t>3. האוכל תרומת עצמו</w:t>
      </w:r>
      <w:r>
        <w:rPr>
          <w:rtl/>
        </w:rPr>
        <w:t>: רמב"ם הל' תרומות (י:כב)</w:t>
      </w:r>
    </w:p>
    <w:p w14:paraId="000001A4" w14:textId="77777777" w:rsidR="00B43446" w:rsidRDefault="00B43446">
      <w:pPr>
        <w:bidi/>
        <w:spacing w:line="240" w:lineRule="auto"/>
        <w:ind w:left="0" w:firstLine="0"/>
      </w:pPr>
    </w:p>
    <w:p w14:paraId="000001A5" w14:textId="77777777" w:rsidR="00B43446" w:rsidRDefault="00A54BA5">
      <w:pPr>
        <w:bidi/>
        <w:spacing w:line="240" w:lineRule="auto"/>
        <w:ind w:left="0" w:firstLine="0"/>
      </w:pPr>
      <w:r>
        <w:rPr>
          <w:u w:val="single"/>
          <w:rtl/>
        </w:rPr>
        <w:t>4. חיוב תשלומי תרומה מספק</w:t>
      </w:r>
      <w:r>
        <w:rPr>
          <w:rtl/>
        </w:rPr>
        <w:t xml:space="preserve"> – בית יעקב (ל:) "ולכאורה קשה...והוא שלו"</w:t>
      </w:r>
    </w:p>
    <w:p w14:paraId="000001A6" w14:textId="77777777" w:rsidR="00B43446" w:rsidRDefault="00B43446">
      <w:pPr>
        <w:bidi/>
        <w:spacing w:line="240" w:lineRule="auto"/>
        <w:ind w:left="0" w:firstLine="0"/>
      </w:pPr>
    </w:p>
    <w:p w14:paraId="000001A7" w14:textId="77777777" w:rsidR="00B43446" w:rsidRDefault="00A54BA5">
      <w:pPr>
        <w:bidi/>
        <w:spacing w:line="240" w:lineRule="auto"/>
        <w:ind w:left="0" w:firstLine="0"/>
      </w:pPr>
      <w:r>
        <w:rPr>
          <w:rtl/>
        </w:rPr>
        <w:t>גר"ח על הש"ס (לב.) "בענין אינו לוקה ומשלם"</w:t>
      </w:r>
    </w:p>
    <w:p w14:paraId="000001A8" w14:textId="77777777" w:rsidR="00B43446" w:rsidRDefault="00B43446">
      <w:pPr>
        <w:bidi/>
        <w:spacing w:line="240" w:lineRule="auto"/>
        <w:ind w:left="0" w:firstLine="0"/>
      </w:pPr>
    </w:p>
    <w:p w14:paraId="000001A9" w14:textId="77777777" w:rsidR="00B43446" w:rsidRDefault="00A54BA5">
      <w:pPr>
        <w:bidi/>
        <w:spacing w:line="240" w:lineRule="auto"/>
        <w:ind w:left="0" w:firstLine="0"/>
        <w:rPr>
          <w:i/>
          <w:iCs/>
        </w:rPr>
      </w:pPr>
      <w:r>
        <w:rPr>
          <w:i/>
          <w:iCs/>
          <w:rtl/>
        </w:rPr>
        <w:t>לשיעור הבא</w:t>
      </w:r>
    </w:p>
    <w:p w14:paraId="000001AA" w14:textId="77777777" w:rsidR="00B43446" w:rsidRDefault="00A54BA5">
      <w:pPr>
        <w:bidi/>
        <w:spacing w:line="240" w:lineRule="auto"/>
        <w:ind w:left="0" w:firstLine="0"/>
      </w:pPr>
      <w:r>
        <w:rPr>
          <w:rtl/>
        </w:rPr>
        <w:t>שיעור 19</w:t>
      </w:r>
    </w:p>
    <w:p w14:paraId="000001AB" w14:textId="77777777" w:rsidR="00B43446" w:rsidRDefault="00A54BA5">
      <w:pPr>
        <w:bidi/>
        <w:spacing w:line="240" w:lineRule="auto"/>
        <w:ind w:left="0" w:firstLine="0"/>
      </w:pPr>
      <w:r>
        <w:rPr>
          <w:b/>
          <w:bCs/>
          <w:rtl/>
        </w:rPr>
        <w:t>ג. תשלומי מעילה</w:t>
      </w:r>
      <w:r>
        <w:rPr>
          <w:rtl/>
        </w:rPr>
        <w:t xml:space="preserve"> – מקורות הנ"ל; הסתירה בין פסחים כ"ט וכריתות י"ג; חילוק בין קדושת דמים וקדושת הגוף: תוס' ישנים כריתות (יג:) ד"ה ואשם אחד, נתיבות הנ"ל (כח:ב) "מה שהקשה...כמו בתרומה", משנת הר' חיים</w:t>
      </w:r>
    </w:p>
    <w:p w14:paraId="000001AC" w14:textId="77777777" w:rsidR="00B43446" w:rsidRDefault="00B43446">
      <w:pPr>
        <w:bidi/>
        <w:spacing w:line="240" w:lineRule="auto"/>
        <w:ind w:left="0" w:firstLine="0"/>
        <w:rPr>
          <w:u w:val="single"/>
        </w:rPr>
      </w:pPr>
    </w:p>
    <w:p w14:paraId="000001AD" w14:textId="77777777" w:rsidR="00B43446" w:rsidRDefault="00A54BA5">
      <w:pPr>
        <w:bidi/>
        <w:spacing w:line="240" w:lineRule="auto"/>
        <w:ind w:left="0" w:firstLine="0"/>
      </w:pPr>
      <w:r>
        <w:rPr>
          <w:u w:val="single"/>
          <w:rtl/>
        </w:rPr>
        <w:t>קרן וחומש</w:t>
      </w:r>
      <w:r>
        <w:rPr>
          <w:rtl/>
        </w:rPr>
        <w:t xml:space="preserve"> – רש"י פסחים (כט.) ד"ה ויש אומרים, תוס' שם ד"ה רבי נחוניא</w:t>
      </w:r>
    </w:p>
    <w:p w14:paraId="000001AE" w14:textId="77777777" w:rsidR="00B43446" w:rsidRDefault="00B43446">
      <w:pPr>
        <w:bidi/>
        <w:spacing w:line="240" w:lineRule="auto"/>
        <w:ind w:left="0" w:firstLine="0"/>
      </w:pPr>
    </w:p>
    <w:p w14:paraId="000001AF" w14:textId="77777777" w:rsidR="00B43446" w:rsidRDefault="00A54BA5">
      <w:pPr>
        <w:bidi/>
        <w:spacing w:line="240" w:lineRule="auto"/>
        <w:ind w:left="0" w:firstLine="0"/>
      </w:pPr>
      <w:r>
        <w:rPr>
          <w:rtl/>
        </w:rPr>
        <w:t>שיטת הרמב"ם</w:t>
      </w:r>
    </w:p>
    <w:p w14:paraId="000001B0" w14:textId="77777777" w:rsidR="00B43446" w:rsidRDefault="00B43446">
      <w:pPr>
        <w:bidi/>
        <w:spacing w:line="240" w:lineRule="auto"/>
        <w:ind w:left="0" w:firstLine="0"/>
      </w:pPr>
    </w:p>
    <w:p w14:paraId="000001B1" w14:textId="77777777" w:rsidR="00B43446" w:rsidRDefault="00A54BA5">
      <w:pPr>
        <w:pStyle w:val="Heading2"/>
        <w:bidi/>
        <w:spacing w:line="240" w:lineRule="auto"/>
        <w:ind w:left="0" w:firstLine="0"/>
      </w:pPr>
      <w:bookmarkStart w:id="20" w:name="_oh7kdsy35e4k" w:colFirst="0" w:colLast="0"/>
      <w:bookmarkEnd w:id="20"/>
      <w:r>
        <w:rPr>
          <w:rtl/>
        </w:rPr>
        <w:t>19) קלב</w:t>
      </w:r>
      <w:r>
        <w:rPr>
          <w:rtl/>
        </w:rPr>
        <w:t>"מ במועל בהקדש ב</w:t>
      </w:r>
    </w:p>
    <w:p w14:paraId="000001B2" w14:textId="77777777" w:rsidR="00B43446" w:rsidRDefault="00A54BA5">
      <w:pPr>
        <w:bidi/>
        <w:spacing w:line="240" w:lineRule="auto"/>
        <w:ind w:left="0" w:firstLine="0"/>
      </w:pPr>
      <w:r>
        <w:rPr>
          <w:b/>
          <w:bCs/>
          <w:sz w:val="28"/>
          <w:szCs w:val="28"/>
          <w:rtl/>
        </w:rPr>
        <w:t>19 - קלב"מ במועל בהקדש</w:t>
      </w:r>
    </w:p>
    <w:p w14:paraId="000001B3" w14:textId="77777777" w:rsidR="00B43446" w:rsidRDefault="00A54BA5">
      <w:pPr>
        <w:bidi/>
        <w:spacing w:line="240" w:lineRule="auto"/>
        <w:ind w:left="0" w:firstLine="0"/>
      </w:pPr>
      <w:r>
        <w:rPr>
          <w:rtl/>
        </w:rPr>
        <w:t xml:space="preserve">א. </w:t>
      </w:r>
      <w:r>
        <w:rPr>
          <w:b/>
          <w:bCs/>
          <w:rtl/>
        </w:rPr>
        <w:t>פסחים (כט.) על פי מקורות הנ״ל</w:t>
      </w:r>
      <w:r>
        <w:rPr>
          <w:rtl/>
        </w:rPr>
        <w:t xml:space="preserve"> (רש״י, תוס', ר"ש, בעה״מ), </w:t>
      </w:r>
      <w:r>
        <w:rPr>
          <w:b/>
          <w:bCs/>
          <w:rtl/>
        </w:rPr>
        <w:t>תוס פסחים שם ד"ה ר' נחוניא, מן "הקשה ריב"א</w:t>
      </w:r>
      <w:r>
        <w:t>".</w:t>
      </w:r>
    </w:p>
    <w:p w14:paraId="000001B4" w14:textId="77777777" w:rsidR="00B43446" w:rsidRDefault="00B43446">
      <w:pPr>
        <w:numPr>
          <w:ilvl w:val="0"/>
          <w:numId w:val="2"/>
        </w:numPr>
        <w:spacing w:line="240" w:lineRule="auto"/>
      </w:pPr>
    </w:p>
    <w:p w14:paraId="000001B5" w14:textId="77777777" w:rsidR="00B43446" w:rsidRDefault="00B43446">
      <w:pPr>
        <w:bidi/>
        <w:spacing w:line="240" w:lineRule="auto"/>
        <w:ind w:left="0" w:firstLine="0"/>
      </w:pPr>
    </w:p>
    <w:p w14:paraId="000001B6" w14:textId="77777777" w:rsidR="00B43446" w:rsidRDefault="00A54BA5">
      <w:pPr>
        <w:bidi/>
        <w:spacing w:line="240" w:lineRule="auto"/>
        <w:ind w:left="0" w:firstLine="0"/>
      </w:pPr>
      <w:r>
        <w:rPr>
          <w:rtl/>
        </w:rPr>
        <w:t xml:space="preserve">ב. </w:t>
      </w:r>
      <w:r>
        <w:rPr>
          <w:u w:val="single"/>
          <w:rtl/>
        </w:rPr>
        <w:t>רק בקרן או אפי׳ חומש</w:t>
      </w:r>
      <w:r>
        <w:rPr>
          <w:rtl/>
        </w:rPr>
        <w:t xml:space="preserve"> – רש״י פסחים שם ד"ה ויש אומרים, תוס׳ הנ"ל (תוס כתובות "אבל קרן וחומש...הקדש", לשיטתם), קוב״ש פסחים אות קלד, (עי' אות קלג)</w:t>
      </w:r>
    </w:p>
    <w:p w14:paraId="000001B7" w14:textId="77777777" w:rsidR="00B43446" w:rsidRDefault="00B43446">
      <w:pPr>
        <w:bidi/>
        <w:spacing w:line="240" w:lineRule="auto"/>
        <w:ind w:left="0" w:firstLine="0"/>
      </w:pPr>
    </w:p>
    <w:p w14:paraId="000001B8" w14:textId="77777777" w:rsidR="00B43446" w:rsidRDefault="00A54BA5">
      <w:pPr>
        <w:bidi/>
        <w:spacing w:line="240" w:lineRule="auto"/>
        <w:ind w:left="0" w:firstLine="0"/>
      </w:pPr>
      <w:r>
        <w:rPr>
          <w:rtl/>
        </w:rPr>
        <w:t xml:space="preserve">ג. </w:t>
      </w:r>
      <w:r>
        <w:rPr>
          <w:u w:val="single"/>
          <w:rtl/>
        </w:rPr>
        <w:t>אשם</w:t>
      </w:r>
      <w:r>
        <w:rPr>
          <w:rtl/>
        </w:rPr>
        <w:t xml:space="preserve"> - תוס׳; ירושלמי כתובות (ג:א) "אמר ר' אבהו...שמסור לשמים"</w:t>
      </w:r>
    </w:p>
    <w:p w14:paraId="000001B9" w14:textId="77777777" w:rsidR="00B43446" w:rsidRDefault="00B43446">
      <w:pPr>
        <w:bidi/>
        <w:spacing w:line="240" w:lineRule="auto"/>
        <w:ind w:left="0" w:firstLine="0"/>
      </w:pPr>
    </w:p>
    <w:p w14:paraId="000001BA" w14:textId="77777777" w:rsidR="00B43446" w:rsidRDefault="00A54BA5">
      <w:pPr>
        <w:bidi/>
        <w:spacing w:line="240" w:lineRule="auto"/>
        <w:ind w:left="0" w:firstLine="0"/>
        <w:rPr>
          <w:b/>
          <w:bCs/>
        </w:rPr>
      </w:pPr>
      <w:r>
        <w:rPr>
          <w:rtl/>
        </w:rPr>
        <w:t xml:space="preserve">ד. </w:t>
      </w:r>
      <w:r>
        <w:rPr>
          <w:b/>
          <w:bCs/>
          <w:rtl/>
        </w:rPr>
        <w:t>מת' כריתות (יג:)</w:t>
      </w:r>
      <w:r>
        <w:rPr>
          <w:rtl/>
        </w:rPr>
        <w:t xml:space="preserve">, קצות (כח:א) "ובזה ניחא ליישב...מיניה חייב", נתיבות שם ס"ק ב "ומה שהקשה...כמו בתרומה", צל״ח פסחים (כט.) מדלעיל, </w:t>
      </w:r>
      <w:r>
        <w:rPr>
          <w:b/>
          <w:bCs/>
          <w:rtl/>
        </w:rPr>
        <w:t>תוס׳ ישנים כריתות שם ד</w:t>
      </w:r>
      <w:r>
        <w:rPr>
          <w:b/>
          <w:bCs/>
          <w:rtl/>
        </w:rPr>
        <w:t>"ה ואשם אחד</w:t>
      </w:r>
    </w:p>
    <w:p w14:paraId="000001BB" w14:textId="77777777" w:rsidR="00B43446" w:rsidRDefault="00B43446">
      <w:pPr>
        <w:bidi/>
        <w:spacing w:line="240" w:lineRule="auto"/>
        <w:ind w:left="0" w:firstLine="0"/>
      </w:pPr>
    </w:p>
    <w:p w14:paraId="000001BC" w14:textId="77777777" w:rsidR="00B43446" w:rsidRDefault="00A54BA5">
      <w:pPr>
        <w:bidi/>
        <w:spacing w:line="240" w:lineRule="auto"/>
        <w:ind w:left="0" w:firstLine="0"/>
      </w:pPr>
      <w:r>
        <w:rPr>
          <w:rtl/>
        </w:rPr>
        <w:t xml:space="preserve">ה. </w:t>
      </w:r>
      <w:r>
        <w:rPr>
          <w:b/>
          <w:bCs/>
          <w:rtl/>
        </w:rPr>
        <w:t>רמב״ם הל׳ מעילה (א:ג)</w:t>
      </w:r>
      <w:r>
        <w:rPr>
          <w:rtl/>
        </w:rPr>
        <w:t xml:space="preserve">, תרומות (ו:ו, פרק י הלכה ה); </w:t>
      </w:r>
      <w:r>
        <w:rPr>
          <w:b/>
          <w:bCs/>
          <w:rtl/>
        </w:rPr>
        <w:t>רמב"ם כותרת להל׳ מעילה</w:t>
      </w:r>
      <w:r>
        <w:rPr>
          <w:rtl/>
        </w:rPr>
        <w:t>, סה״מ מנין הקצר; חידושי הגר״ח על הש״ס כתובות שם</w:t>
      </w:r>
    </w:p>
    <w:p w14:paraId="000001BD" w14:textId="77777777" w:rsidR="00B43446" w:rsidRDefault="00B43446">
      <w:pPr>
        <w:bidi/>
        <w:spacing w:line="240" w:lineRule="auto"/>
        <w:ind w:left="0" w:firstLine="0"/>
      </w:pPr>
    </w:p>
    <w:p w14:paraId="000001BE" w14:textId="77777777" w:rsidR="00B43446" w:rsidRDefault="00B43446">
      <w:pPr>
        <w:bidi/>
        <w:spacing w:line="240" w:lineRule="auto"/>
        <w:ind w:left="0" w:firstLine="0"/>
      </w:pPr>
    </w:p>
    <w:p w14:paraId="000001BF" w14:textId="77777777" w:rsidR="00B43446" w:rsidRDefault="00A54BA5">
      <w:pPr>
        <w:bidi/>
        <w:spacing w:line="240" w:lineRule="auto"/>
        <w:ind w:left="0" w:firstLine="0"/>
        <w:rPr>
          <w:b/>
          <w:bCs/>
        </w:rPr>
      </w:pPr>
      <w:r>
        <w:rPr>
          <w:b/>
          <w:bCs/>
          <w:rtl/>
        </w:rPr>
        <w:t>קובץ שעורים פסחים אות קלד</w:t>
      </w:r>
    </w:p>
    <w:p w14:paraId="000001C0" w14:textId="77777777" w:rsidR="00B43446" w:rsidRDefault="00A54BA5">
      <w:pPr>
        <w:bidi/>
        <w:spacing w:line="240" w:lineRule="auto"/>
        <w:ind w:left="0" w:firstLine="0"/>
      </w:pPr>
      <w:r>
        <w:rPr>
          <w:rtl/>
        </w:rPr>
        <w:t xml:space="preserve">קלד) [דף כט ע"א] תוד"ה רבי נחוניא וכו', כיון דפטר מקרן וחומש פטור נמי מקרבן. ומשמע מלשון זה דבחומש אמרינן קלב"מ, והיינו דחומשא ממונא כמו חומש של שבועת פקדון - ב"ק ק"ג - אבל רש"י כתב ובמקום שאין קרן אין חומש ואין מעילה משמע דבחומש לא אמרינן קלב"ם, כמו בקרבן, וצריך טעם לחלק בין חומש דמעילה לחומש דשבועת הפקדון דהוי ממונא. וקצת ראי' לדעת רש"י מהא </w:t>
      </w:r>
      <w:r>
        <w:rPr>
          <w:rtl/>
        </w:rPr>
        <w:t>דבמעילה דרבנן אינו משלם אלא קרן ולא חומש, ומשמע דחומש דינו כקרבן אבל צ"ע, ממ"ש רש"י לקמן ל"ב ד"ה כרבי נחוניא וכו' ואי שגג בתרומה והזיד בחמץ אמאי משלם הא איחייב ליה כרת, והא תשלומי תרומה כפרה ומ"מ מיפטר משום קלב"ם.</w:t>
      </w:r>
    </w:p>
    <w:p w14:paraId="000001C1" w14:textId="77777777" w:rsidR="00B43446" w:rsidRDefault="00B43446">
      <w:pPr>
        <w:bidi/>
        <w:spacing w:line="240" w:lineRule="auto"/>
        <w:ind w:left="0" w:firstLine="0"/>
      </w:pPr>
    </w:p>
    <w:p w14:paraId="000001C2" w14:textId="77777777" w:rsidR="00B43446" w:rsidRDefault="00A54BA5">
      <w:pPr>
        <w:bidi/>
        <w:spacing w:line="240" w:lineRule="auto"/>
        <w:ind w:left="0" w:firstLine="0"/>
        <w:rPr>
          <w:b/>
          <w:bCs/>
        </w:rPr>
      </w:pPr>
      <w:r>
        <w:rPr>
          <w:b/>
          <w:bCs/>
          <w:rtl/>
        </w:rPr>
        <w:t>קובץ שעורים פסחים אות קלג</w:t>
      </w:r>
    </w:p>
    <w:p w14:paraId="000001C3" w14:textId="77777777" w:rsidR="00B43446" w:rsidRDefault="00A54BA5">
      <w:pPr>
        <w:bidi/>
        <w:spacing w:line="240" w:lineRule="auto"/>
        <w:ind w:left="0" w:firstLine="0"/>
      </w:pPr>
      <w:r>
        <w:rPr>
          <w:rtl/>
        </w:rPr>
        <w:t xml:space="preserve">קלג) [דף כט ע"א] ד"ה מאן יש אומרים וכו'. דתשלומי תרומה כפרה, דמשו"ה אין הכהן יכול למחול. ובר"ש פ"ז דתרומות הקשה, דגם בחיוב כפרה מהני מחילה, כדמוכח ס"פ הגוזל עצים דמהני מחילה בחומש דהוא כפרה, ולכאורה היה אפשר לומר דהמחילה היא על הקרן גרידא, אלא כיון דליכא קרן ליכא חומש, </w:t>
      </w:r>
      <w:r>
        <w:rPr>
          <w:rtl/>
        </w:rPr>
        <w:t xml:space="preserve">אבל הא ליתא דזה לא שייך אלא היכא שלא נתחייב מתחלתו בקרן כגון בקלב"מ אבל אם כבר נתחייב בקרן וחומש, אלא שהקרן נמחל הוי כמו שפרע הקרן דצריך לשלם החומש, אבל י"ל לדעת תוס' דשאני חומש דשבועת הפקדון מחומש דתרומה, דהתם החיוב הוא רק מחמת כפרה, דהא יכול לשלם חומש לכל כהן שירצה אבל בשבועת הפקדון חיוב החומש אינו בתולדה מחיוב הכפרה דהחיוב הוא מצד עצמו, אלא כשמשלם החומש יש לו גם כפרה, והכפרה היא בתולדה מתשלומי החוב ואינו יכול לשלם החומש לכל מי שירצה אלא דוקא להנגזל וכשנמחל לו החומש פקע חיובו ואם יתן לו אחר המחילה מתנה </w:t>
      </w:r>
      <w:r>
        <w:rPr>
          <w:rtl/>
        </w:rPr>
        <w:t xml:space="preserve">בעלמא קא יהיב ליה ואין זה חומש המכפר, ומ"מ לא הוי מחוסר כפרה דדוקא היכא שחייב לשלם ואינו משלם חסר לו כפרת החומש, וראיה לזה מהא דהתקינו שישלם קרן וחומש לבי"ד ומביא אשמו וקשה, כיון דמדאורייתא אין זה תשלומין הוי הביא אשמו עד שלא הביא גזילו דלא יצא, אלא ע"כ צ"ל כיון דמטעם הפקר בי"ד פקע חיובו, מתכפר באשם גרידא כיון דאינו חייב יותר וה"נ כשפקע חיובו ע"י מחילה. ובעיקר קושית הר"ש דס"ל דחומש הוא כפרה קשה דבגמ' ב"ק ק"ג מסקינן דחומש הוא ממונא ולא כפרה. ובשיטה שם בשם הראב"ד דהוכחת הגמ' היא מהא דמהני מחילה, אלמא דהוי </w:t>
      </w:r>
      <w:r>
        <w:rPr>
          <w:rtl/>
        </w:rPr>
        <w:t xml:space="preserve">ממונא ולא כפרה, ובתוס' פ' דו"ה כתבו, דלמ"ד כופרא כפרה לא מהני מחילה, וכופר ג"כ אינו יכול לשלם לכל מי שירצה כמו חיוב קרבן, ומה"ט, עדים זוממין אינן משלמין חומש דשבועת הפקדון, ונראה דחיוב כופר הוא כמו חיוב קרבן ומה"ט עדים זוממין אינם משלמין את הכופר דלאו בני כפרה נינהו, שלא הרג שורם אדם וכמו בהעידו בו שאכל חלב וחייב חטאת והוזמו. דאין מביאין חטאת משום חיובא דכאשר זמם דחיוב חטאת אינו שייך אלא היכא שמחוסר כפרה מאכילת חלב והחטאת מכפרת, אבל אם יביא חטאת כשאינו מחוסר כפרה הוי חולין בעזרה וה"נ חיוב כופר לכפר במקום </w:t>
      </w:r>
      <w:r>
        <w:rPr>
          <w:rtl/>
        </w:rPr>
        <w:t>שמחוסר כפרה.</w:t>
      </w:r>
    </w:p>
    <w:p w14:paraId="000001C4" w14:textId="77777777" w:rsidR="00B43446" w:rsidRDefault="00B43446">
      <w:pPr>
        <w:bidi/>
        <w:spacing w:line="240" w:lineRule="auto"/>
        <w:ind w:left="0" w:firstLine="0"/>
      </w:pPr>
    </w:p>
    <w:p w14:paraId="000001C5" w14:textId="77777777" w:rsidR="00B43446" w:rsidRDefault="00A54BA5">
      <w:pPr>
        <w:bidi/>
        <w:spacing w:line="240" w:lineRule="auto"/>
        <w:ind w:left="0" w:firstLine="0"/>
        <w:rPr>
          <w:b/>
          <w:bCs/>
        </w:rPr>
      </w:pPr>
      <w:r>
        <w:rPr>
          <w:b/>
          <w:bCs/>
          <w:rtl/>
        </w:rPr>
        <w:t>תלמוד ירושלמי (וילנא) מסכת כתובות פרק ג</w:t>
      </w:r>
    </w:p>
    <w:p w14:paraId="000001C6" w14:textId="77777777" w:rsidR="00B43446" w:rsidRDefault="00A54BA5">
      <w:pPr>
        <w:bidi/>
        <w:spacing w:line="240" w:lineRule="auto"/>
        <w:ind w:left="0" w:firstLine="0"/>
      </w:pPr>
      <w:r>
        <w:rPr>
          <w:rtl/>
        </w:rPr>
        <w:t>אמר ר' אבהו בשם רבי יוחנן מזיד בחלב [דף טז עמוד ב] שוגג בקרבן מתרין בו לוקה ומביא קרבן וכא לוקה ומשלם ר' בון בר חייה בשם רבי שמואל בר רב יצחק אמר כדי רשעתו שני דברים מסורין לבית דין את תופס אחד מהן יצא דבר שמסור לשמים</w:t>
      </w:r>
    </w:p>
    <w:p w14:paraId="000001C7" w14:textId="77777777" w:rsidR="00B43446" w:rsidRDefault="00B43446">
      <w:pPr>
        <w:bidi/>
        <w:spacing w:line="240" w:lineRule="auto"/>
        <w:ind w:left="0" w:firstLine="0"/>
      </w:pPr>
    </w:p>
    <w:p w14:paraId="000001C8" w14:textId="77777777" w:rsidR="00B43446" w:rsidRDefault="00A54BA5">
      <w:pPr>
        <w:bidi/>
        <w:spacing w:line="240" w:lineRule="auto"/>
        <w:ind w:left="0" w:firstLine="0"/>
        <w:rPr>
          <w:b/>
          <w:bCs/>
        </w:rPr>
      </w:pPr>
      <w:r>
        <w:rPr>
          <w:b/>
          <w:bCs/>
          <w:rtl/>
        </w:rPr>
        <w:t>קצות שם</w:t>
      </w:r>
    </w:p>
    <w:p w14:paraId="000001C9" w14:textId="77777777" w:rsidR="00B43446" w:rsidRDefault="00A54BA5">
      <w:pPr>
        <w:bidi/>
        <w:ind w:left="0" w:firstLine="0"/>
      </w:pPr>
      <w:r>
        <w:rPr>
          <w:u w:val="single"/>
          <w:rtl/>
        </w:rPr>
        <w:t>ובזה ניחא ליישב</w:t>
      </w:r>
      <w:r>
        <w:rPr>
          <w:rtl/>
        </w:rPr>
        <w:t xml:space="preserve"> מה דקשיא לן בהא דתנן </w:t>
      </w:r>
      <w:r>
        <w:rPr>
          <w:u w:val="single"/>
          <w:rtl/>
        </w:rPr>
        <w:t>בכריתות</w:t>
      </w:r>
      <w:r>
        <w:rPr>
          <w:rtl/>
        </w:rPr>
        <w:t xml:space="preserve"> (יג, ב) יש אוכל אכילה אחת וחייב עליה ד' חטאות ואשם אחד, האוכל חלב מהמוקדשין וכו', ר' מאיר אומר אף אם היתה שבת והוציאו בפיו, אמרו לו אינו מן השם. וקשיא לן מאי הוסיף ר' מאיר שבת דהא במה </w:t>
      </w:r>
      <w:r>
        <w:rPr>
          <w:rtl/>
        </w:rPr>
        <w:t xml:space="preserve">דהוסיף חיסר אשם, דבפרק כל שעה (פסחים) דף כ"ט (ע"א) תניא האוכל חמץ של הקדש יש אומרים מעל ויש אומרים לא מעל, מאן יש אומרים ר' נחוניא בן הקנה דחייבי כריתות פוטר מתשלומין. </w:t>
      </w:r>
      <w:r>
        <w:rPr>
          <w:u w:val="single"/>
          <w:rtl/>
        </w:rPr>
        <w:t>והקשו בתוס'</w:t>
      </w:r>
      <w:r>
        <w:rPr>
          <w:rtl/>
        </w:rPr>
        <w:t xml:space="preserve"> (ד"ה ר' נחוניא) אמאי פטור מקרבן מעילה משום קים ליה בדרבה מיניה, הא אמר בהמצניע (שבת צג, ב) המוציא אוכלין בכלי שגג באוכלין והזיד בכלי חייב על האוכלין, </w:t>
      </w:r>
      <w:r>
        <w:rPr>
          <w:u w:val="single"/>
          <w:rtl/>
        </w:rPr>
        <w:t>ותירצו</w:t>
      </w:r>
      <w:r>
        <w:rPr>
          <w:rtl/>
        </w:rPr>
        <w:t xml:space="preserve"> כיון דפטור מקרן וחומש פטור נמי מקרבן, שאין אשם מעילות בא אלא כשיש קרן וחומש וע"ש, וא"כ אם היתה שבת דהוא חייבי מיתות ב"ד ודאי פוטר מתשלומין, דאפילו ר' מאיר לוקה ומשלם אית ליה </w:t>
      </w:r>
      <w:r>
        <w:rPr>
          <w:rtl/>
        </w:rPr>
        <w:t>מת ומשלם לית ליה כדאיתא בכתובות פרק אלו נערות (לג, ב) וא"כ ליכא אשם וא"כ מאי מוסיף ר' מאיר כיון דמחסר אידך והוא אשם.</w:t>
      </w:r>
    </w:p>
    <w:p w14:paraId="000001CA" w14:textId="77777777" w:rsidR="00B43446" w:rsidRDefault="00A54BA5">
      <w:pPr>
        <w:bidi/>
        <w:ind w:left="0" w:firstLine="0"/>
      </w:pPr>
      <w:r>
        <w:t xml:space="preserve"> </w:t>
      </w:r>
      <w:r>
        <w:rPr>
          <w:u w:val="single"/>
          <w:rtl/>
        </w:rPr>
        <w:t>אבל לפי מ"ש בשם רש"י</w:t>
      </w:r>
      <w:r>
        <w:rPr>
          <w:rtl/>
        </w:rPr>
        <w:t xml:space="preserve"> דהיכא דקים ליה בדרבה מיניה רמי חיובא עליה אלא שאין הב"ד עונשין ואיהו מחוייב לצאת ידי שמים, וא"כ כיון דקי"ל (ערכין כא, א) חייבי חטאות ואשמות אין ממשכנין ממילא ליכא חיוב אשם בב"ד דהא אין ממשכנין, ואיהו לעולם מחוייב אשם וגם הקרן והחומש לצאת ידי שמים. </w:t>
      </w:r>
      <w:r>
        <w:rPr>
          <w:u w:val="single"/>
          <w:rtl/>
        </w:rPr>
        <w:t>והא דאמרינן</w:t>
      </w:r>
      <w:r>
        <w:rPr>
          <w:rtl/>
        </w:rPr>
        <w:t xml:space="preserve"> בפרק כל שעה יש אומרים לא מעל משום דסובר חייבי כריתות פוטר מתשלומין, ולפי מ"ש כיון דאין ממשכנין חייבי חטאות ואשמות</w:t>
      </w:r>
      <w:r>
        <w:rPr>
          <w:rtl/>
        </w:rPr>
        <w:t xml:space="preserve"> א"כ מאן דאמר מעל על כרחך לצאת ידי שמים דהא אין ממשכנין, וא"כ היש אומרים דלא מעל היינו אפילו בדיני שמים, ואמאי דהא קים ליה בדרבה מיניה אינו פוטר מתשלומין בדיני שמים וחיובא רמי עליה. אמנם לפי מ"ש בשם מוהרש"ל דהיכא דעבדינן ליה החומרא ליכא חיוב תשלומין אפילו בדיני שמים א"כ ניחא דמצינן למימר דשם מיירי שהזיד בחמץ וא"כ עבדינן ליה החומרא ולהכי יש אומרים לא מעל אפילו מעילה דאינו אלא בדיני שמים נמי פטור כיון דעבדינן ליה החומרא, אבל אוכל אכילה אחת דמיירי בשוגג ולא עבדינן החומרא, ובזה לא חסרה אשם אף אם היתה שבת דמעילה</w:t>
      </w:r>
      <w:r>
        <w:rPr>
          <w:rtl/>
        </w:rPr>
        <w:t xml:space="preserve"> אינו בדיני אדם כיון דאין ממשכנין ולצאת ידי שמים אפילו בקים ליה בדרבה מיניה חייב.</w:t>
      </w:r>
    </w:p>
    <w:p w14:paraId="000001CB" w14:textId="77777777" w:rsidR="00B43446" w:rsidRDefault="00B43446">
      <w:pPr>
        <w:bidi/>
        <w:spacing w:line="240" w:lineRule="auto"/>
        <w:ind w:left="0" w:firstLine="0"/>
      </w:pPr>
    </w:p>
    <w:p w14:paraId="000001CC" w14:textId="77777777" w:rsidR="00B43446" w:rsidRDefault="00A54BA5">
      <w:pPr>
        <w:bidi/>
        <w:spacing w:line="240" w:lineRule="auto"/>
        <w:ind w:left="0" w:firstLine="0"/>
        <w:rPr>
          <w:b/>
          <w:bCs/>
        </w:rPr>
      </w:pPr>
      <w:r>
        <w:rPr>
          <w:b/>
          <w:bCs/>
          <w:rtl/>
        </w:rPr>
        <w:t>נתיבות שם</w:t>
      </w:r>
    </w:p>
    <w:p w14:paraId="000001CD" w14:textId="77777777" w:rsidR="00B43446" w:rsidRDefault="00A54BA5">
      <w:pPr>
        <w:bidi/>
        <w:ind w:left="0" w:firstLine="0"/>
      </w:pPr>
      <w:r>
        <w:rPr>
          <w:rtl/>
        </w:rPr>
        <w:t xml:space="preserve"> ומה שהקשה בספר קצות החושן [סק"א] בהא דיש אוכל אכילה אחת וחייב עליה ארבע חטאות ואשם, ר' מאיר אומר אם היתה שבת והוציאו בפיו [וכו'] ע"כ [כריתות י"ג ע"ב], והקשה, כיון דקים ליה בדרבה מיניה פטור מקרן וחומש, ופטור נמי מאשם כמבואר בפסחים כ"ט [ע"א] וכו', ע"ש. גם לדידי הוי קשה לי, ואחר העיון לא קשה מידי, דהא בלאו הכי קשה, דהא בפסחים שם מוכח דכל היכא דהוא לאו בר דמים שהוא איסור הנאה אין בו חומש ואשם, ונותר איסור הנאה הוא כמו </w:t>
      </w:r>
      <w:r>
        <w:rPr>
          <w:rtl/>
        </w:rPr>
        <w:t xml:space="preserve">חמץ, ולאו בר דמים הוא. אך החילוק הוא מבואר, דשאני התם בפסחים דהוא קדושת דמים, ומעילה דקרן וחומש הוא משום גזילת הקדש, כמו שכתבו התוס' בכתובות דף ל' [ע"ב] בד"ה זר שאכל תרומה, משום הכי בעינן שיהיה בר דמים, מה שאין כן הכא מיירי בקדושת הגוף דמעילה דידה לא תליא בדמים כלל. ולפי זה גם קושיא זו לא קשה, דהא התוס' בכתובות דף ל' שם כתבו דתרומה חייב אף בקים ליה בדרבה מיניה, דהתשלומין דידה משום כפרה הוא, מה שאין כן בקרן וחומש של הקדש אינו משום כפרה רק משום שישלם גזל הקדש, ע"ש בתוספות. וזה שייך בקדושת דמים, אבל בקדושת </w:t>
      </w:r>
      <w:r>
        <w:rPr>
          <w:rtl/>
        </w:rPr>
        <w:t>הגוף [דחייב] אפילו במקום דלאו בר דמים, ודאי דלאו משום גזילת הקדש הוא רק משום כפרה כמו בתרומה.</w:t>
      </w:r>
    </w:p>
    <w:p w14:paraId="000001CE" w14:textId="77777777" w:rsidR="00B43446" w:rsidRDefault="00B43446">
      <w:pPr>
        <w:bidi/>
        <w:ind w:left="0" w:firstLine="0"/>
      </w:pPr>
    </w:p>
    <w:p w14:paraId="000001CF" w14:textId="77777777" w:rsidR="00B43446" w:rsidRDefault="00A54BA5">
      <w:pPr>
        <w:pStyle w:val="Heading2"/>
        <w:bidi/>
        <w:ind w:left="0" w:firstLine="0"/>
      </w:pPr>
      <w:bookmarkStart w:id="21" w:name="_dqizc1bg6bb2" w:colFirst="0" w:colLast="0"/>
      <w:bookmarkEnd w:id="21"/>
      <w:r>
        <w:rPr>
          <w:rtl/>
        </w:rPr>
        <w:t>20) קלב"מ במועל בהקדש ג</w:t>
      </w:r>
    </w:p>
    <w:p w14:paraId="000001D0" w14:textId="77777777" w:rsidR="00B43446" w:rsidRDefault="00A54BA5">
      <w:pPr>
        <w:bidi/>
        <w:ind w:left="0" w:firstLine="0"/>
      </w:pPr>
      <w:r>
        <w:rPr>
          <w:rtl/>
        </w:rPr>
        <w:t>א. תוס' ישנים כריתות, נתיבות (כח:ב), ר' חיים הל' מעילה (ב:ה), הל' מעילה (ח:א) עד "איכא על בעה"ב מלאו דלא תחסום", "אלא דגם זה ודאי...התוס', וכמו שנתבאר".</w:t>
      </w:r>
    </w:p>
    <w:p w14:paraId="000001D1" w14:textId="77777777" w:rsidR="00B43446" w:rsidRDefault="00B43446">
      <w:pPr>
        <w:bidi/>
        <w:ind w:left="0" w:firstLine="0"/>
      </w:pPr>
    </w:p>
    <w:p w14:paraId="000001D2" w14:textId="77777777" w:rsidR="00B43446" w:rsidRDefault="00A54BA5">
      <w:pPr>
        <w:bidi/>
        <w:ind w:left="0" w:firstLine="0"/>
      </w:pPr>
      <w:r>
        <w:rPr>
          <w:rtl/>
        </w:rPr>
        <w:t>ב. רמב"ם הל' מעילה (א:ג), המגיה בדפוס אמשטרדם (הובא בספר הליקוטים במהדור' פרנקל), ש"מ (ל:), מאירי פסחים (כט.). ספר החינוך קכז, מנ"ח אות טז. חידושי הגר"ח על הש"ס (לב:). רמב"ם הל' תרומות (ו:ו; י:ה).</w:t>
      </w:r>
    </w:p>
    <w:p w14:paraId="000001D3" w14:textId="77777777" w:rsidR="00B43446" w:rsidRDefault="00B43446">
      <w:pPr>
        <w:bidi/>
        <w:ind w:left="0" w:firstLine="0"/>
      </w:pPr>
    </w:p>
    <w:p w14:paraId="000001D4" w14:textId="77777777" w:rsidR="00B43446" w:rsidRDefault="00A54BA5">
      <w:pPr>
        <w:bidi/>
        <w:ind w:left="0" w:firstLine="0"/>
      </w:pPr>
      <w:r>
        <w:rPr>
          <w:rtl/>
        </w:rPr>
        <w:t>ג. רמב"ם סה"מ ע' קיח, מנין הקצר, כותרת הל</w:t>
      </w:r>
      <w:r>
        <w:rPr>
          <w:rtl/>
        </w:rPr>
        <w:t>' מעילה אות א, שם פ"א ה"ג. (הל' מעילה ריש פ"ט). ספר החינוך קכז. מנ"ח אות יא.</w:t>
      </w:r>
    </w:p>
    <w:p w14:paraId="000001D5" w14:textId="77777777" w:rsidR="00B43446" w:rsidRDefault="00A54BA5">
      <w:pPr>
        <w:pStyle w:val="Heading2"/>
        <w:bidi/>
        <w:spacing w:line="240" w:lineRule="auto"/>
        <w:ind w:left="0" w:firstLine="0"/>
      </w:pPr>
      <w:bookmarkStart w:id="22" w:name="_ua638ymv93ck" w:colFirst="0" w:colLast="0"/>
      <w:bookmarkEnd w:id="22"/>
      <w:r>
        <w:rPr>
          <w:rtl/>
        </w:rPr>
        <w:t>21) תחב לו חברו לתוך פיו</w:t>
      </w:r>
    </w:p>
    <w:p w14:paraId="000001D6" w14:textId="77777777" w:rsidR="00B43446" w:rsidRDefault="00A54BA5">
      <w:pPr>
        <w:bidi/>
        <w:spacing w:line="240" w:lineRule="auto"/>
        <w:ind w:left="0" w:firstLine="0"/>
        <w:rPr>
          <w:b/>
          <w:bCs/>
          <w:sz w:val="28"/>
          <w:szCs w:val="28"/>
        </w:rPr>
      </w:pPr>
      <w:r>
        <w:rPr>
          <w:b/>
          <w:bCs/>
          <w:sz w:val="28"/>
          <w:szCs w:val="28"/>
          <w:rtl/>
        </w:rPr>
        <w:t>21 - תחב לו חברו לתוך פיו</w:t>
      </w:r>
    </w:p>
    <w:p w14:paraId="000001D7" w14:textId="77777777" w:rsidR="00B43446" w:rsidRDefault="00A54BA5">
      <w:pPr>
        <w:bidi/>
        <w:spacing w:line="240" w:lineRule="auto"/>
        <w:ind w:left="0" w:firstLine="0"/>
      </w:pPr>
      <w:r>
        <w:rPr>
          <w:rtl/>
        </w:rPr>
        <w:t>השיעור יתקיים בע"ה ביום ג' לפר' אש אסורה בשבת</w:t>
      </w:r>
    </w:p>
    <w:p w14:paraId="000001D8" w14:textId="77777777" w:rsidR="00B43446" w:rsidRDefault="00B43446">
      <w:pPr>
        <w:spacing w:line="240" w:lineRule="auto"/>
        <w:ind w:left="0" w:firstLine="0"/>
      </w:pPr>
    </w:p>
    <w:p w14:paraId="000001D9" w14:textId="77777777" w:rsidR="00B43446" w:rsidRDefault="00B43446">
      <w:pPr>
        <w:bidi/>
        <w:spacing w:line="240" w:lineRule="auto"/>
        <w:ind w:left="0" w:firstLine="0"/>
      </w:pPr>
    </w:p>
    <w:p w14:paraId="000001DA" w14:textId="77777777" w:rsidR="00B43446" w:rsidRDefault="00A54BA5">
      <w:pPr>
        <w:bidi/>
        <w:spacing w:line="240" w:lineRule="auto"/>
        <w:ind w:left="0" w:firstLine="0"/>
      </w:pPr>
      <w:r>
        <w:rPr>
          <w:rtl/>
        </w:rPr>
        <w:t xml:space="preserve">א. </w:t>
      </w:r>
      <w:r>
        <w:rPr>
          <w:b/>
          <w:bCs/>
          <w:rtl/>
        </w:rPr>
        <w:t>כתובות (ל:) "ולאביי פטור והאמר...תרומה לתוך פיו"</w:t>
      </w:r>
      <w:r>
        <w:t xml:space="preserve">. </w:t>
      </w:r>
      <w:r>
        <w:rPr>
          <w:u w:val="single"/>
          <w:rtl/>
        </w:rPr>
        <w:t>גישות הראשונים בהבנת הסוגייא</w:t>
      </w:r>
      <w:r>
        <w:t xml:space="preserve">: </w:t>
      </w:r>
      <w:r>
        <w:rPr>
          <w:b/>
          <w:bCs/>
          <w:rtl/>
        </w:rPr>
        <w:t>רש"י, תוס' ד"ה אי דמצי, תוס' ד"ה ואי דלא [עכשיו יש לדלג מן "דכשתוחב לו מרצונו" עד "להש"ס דבאונס מיירי"], תוס' ד"ה לא צריכא.</w:t>
      </w:r>
      <w:r>
        <w:rPr>
          <w:rtl/>
        </w:rPr>
        <w:tab/>
        <w:t>[רבינו אפרים שהובא בש"מ, רשב"א ד"ה אי דלא, ר"ח בש"מ/ר"ת בגליון תוס' ישנים]. שיטה מקובצת בכל הסוגיא.</w:t>
      </w:r>
    </w:p>
    <w:p w14:paraId="000001DB" w14:textId="77777777" w:rsidR="00B43446" w:rsidRDefault="00B43446">
      <w:pPr>
        <w:bidi/>
        <w:spacing w:line="240" w:lineRule="auto"/>
        <w:ind w:left="0" w:firstLine="0"/>
      </w:pPr>
    </w:p>
    <w:p w14:paraId="000001DC" w14:textId="77777777" w:rsidR="00B43446" w:rsidRDefault="00A54BA5">
      <w:pPr>
        <w:bidi/>
        <w:spacing w:line="240" w:lineRule="auto"/>
        <w:ind w:left="0" w:firstLine="0"/>
      </w:pPr>
      <w:r>
        <w:rPr>
          <w:rtl/>
        </w:rPr>
        <w:t xml:space="preserve">ב. </w:t>
      </w:r>
      <w:r>
        <w:rPr>
          <w:u w:val="single"/>
          <w:rtl/>
        </w:rPr>
        <w:t>דין חיוב מיתה (ופיטורא)</w:t>
      </w:r>
      <w:r>
        <w:rPr>
          <w:rtl/>
        </w:rPr>
        <w:t xml:space="preserve"> - שיטה מקובצת אות יז מדברי הרא"ש "והקשה הרא"ש" עד סוף "וז"ל של הקונטרס", </w:t>
      </w:r>
      <w:r>
        <w:rPr>
          <w:b/>
          <w:bCs/>
          <w:rtl/>
        </w:rPr>
        <w:t xml:space="preserve">ר' אפרים בש"מ "והא דלא אוקמה...דאנוס הוא כדכתבינן".  </w:t>
      </w:r>
      <w:r>
        <w:rPr>
          <w:u w:val="single"/>
          <w:rtl/>
        </w:rPr>
        <w:t xml:space="preserve">חייבי מיתות </w:t>
      </w:r>
      <w:r>
        <w:rPr>
          <w:i/>
          <w:iCs/>
          <w:u w:val="single"/>
          <w:rtl/>
        </w:rPr>
        <w:t>אנוסין</w:t>
      </w:r>
      <w:r>
        <w:t xml:space="preserve"> – </w:t>
      </w:r>
      <w:r>
        <w:rPr>
          <w:b/>
          <w:bCs/>
          <w:rtl/>
        </w:rPr>
        <w:t>שיטה ישנה (אות כא) "וא"ת...ואנוס רחמנא פטריה"</w:t>
      </w:r>
      <w:r>
        <w:rPr>
          <w:rtl/>
        </w:rPr>
        <w:t>, רעק"א כאן ד"ה שם רש"י ד"ה ואי, מנ"ח מצוה רצו אות כו "ודע דאם", ש"מ שם (אות כב) ד"ה ולפי שיטתו של רש"י (נמק״י כתובות לה.).</w:t>
      </w:r>
    </w:p>
    <w:p w14:paraId="000001DD" w14:textId="77777777" w:rsidR="00B43446" w:rsidRDefault="00B43446">
      <w:pPr>
        <w:bidi/>
        <w:spacing w:line="240" w:lineRule="auto"/>
        <w:ind w:left="0" w:firstLine="0"/>
      </w:pPr>
    </w:p>
    <w:p w14:paraId="000001DE" w14:textId="77777777" w:rsidR="00B43446" w:rsidRDefault="00A54BA5">
      <w:pPr>
        <w:bidi/>
        <w:spacing w:line="240" w:lineRule="auto"/>
        <w:ind w:left="0" w:firstLine="0"/>
      </w:pPr>
      <w:r>
        <w:rPr>
          <w:rtl/>
        </w:rPr>
        <w:t xml:space="preserve">ג. </w:t>
      </w:r>
      <w:r>
        <w:rPr>
          <w:u w:val="single"/>
          <w:rtl/>
        </w:rPr>
        <w:t>דין נהנה</w:t>
      </w:r>
      <w:r>
        <w:rPr>
          <w:rtl/>
        </w:rPr>
        <w:t xml:space="preserve"> – קונטרס בש"מ (אות יז) ד"ה וז"ל של הקונטרס, רא"ש בש"מ (אות כ) ד"ה והרא"ש ז"ל, שיטה ישנה (אות כג) "וא"ת היכי...זה דרך פרש"י". כתובות (לד:) "אמר רבא הניח...בזול", ועי' תוס' בדין אדם </w:t>
      </w:r>
      <w:r>
        <w:rPr>
          <w:rtl/>
        </w:rPr>
        <w:t>המזיק (ב"ק כז:, ב"מ פב:) שהביא זה כראיה לשיטתם</w:t>
      </w:r>
    </w:p>
    <w:p w14:paraId="000001DF" w14:textId="77777777" w:rsidR="00B43446" w:rsidRDefault="00B43446">
      <w:pPr>
        <w:bidi/>
        <w:spacing w:line="240" w:lineRule="auto"/>
        <w:ind w:left="0" w:firstLine="0"/>
      </w:pPr>
    </w:p>
    <w:p w14:paraId="000001E0" w14:textId="77777777" w:rsidR="00B43446" w:rsidRDefault="00A54BA5">
      <w:pPr>
        <w:bidi/>
        <w:spacing w:line="240" w:lineRule="auto"/>
        <w:ind w:left="0" w:firstLine="0"/>
      </w:pPr>
      <w:r>
        <w:rPr>
          <w:b/>
          <w:bCs/>
          <w:rtl/>
        </w:rPr>
        <w:t>קצות החושן (רמו:ב), (שצא:ב)</w:t>
      </w:r>
      <w:r>
        <w:rPr>
          <w:rtl/>
        </w:rPr>
        <w:t>, שו"ת הרשב"א (ד:יג), [או"ש הל' נזק"מ פ"א, פ"ג]</w:t>
      </w:r>
    </w:p>
    <w:p w14:paraId="000001E1" w14:textId="77777777" w:rsidR="00B43446" w:rsidRDefault="00B43446">
      <w:pPr>
        <w:bidi/>
        <w:spacing w:line="240" w:lineRule="auto"/>
        <w:ind w:left="0" w:firstLine="0"/>
      </w:pPr>
    </w:p>
    <w:p w14:paraId="000001E2" w14:textId="77777777" w:rsidR="00B43446" w:rsidRDefault="00A54BA5">
      <w:pPr>
        <w:bidi/>
        <w:spacing w:line="240" w:lineRule="auto"/>
        <w:ind w:left="0" w:firstLine="0"/>
      </w:pPr>
      <w:r>
        <w:rPr>
          <w:u w:val="single"/>
          <w:rtl/>
        </w:rPr>
        <w:t>קלב"מ בנהנה</w:t>
      </w:r>
      <w:r>
        <w:t xml:space="preserve"> – </w:t>
      </w:r>
      <w:r>
        <w:rPr>
          <w:b/>
          <w:bCs/>
          <w:rtl/>
        </w:rPr>
        <w:t>ברכ"ש בשם ר' חיים</w:t>
      </w:r>
      <w:r>
        <w:rPr>
          <w:rtl/>
        </w:rPr>
        <w:t xml:space="preserve"> ב״ב סימן ז </w:t>
      </w:r>
      <w:r>
        <w:rPr>
          <w:u w:val="single"/>
          <w:rtl/>
        </w:rPr>
        <w:t>או</w:t>
      </w:r>
      <w:r>
        <w:t xml:space="preserve"> </w:t>
      </w:r>
      <w:r>
        <w:rPr>
          <w:b/>
          <w:bCs/>
          <w:rtl/>
        </w:rPr>
        <w:t>ב״ק סימן יד אות ב</w:t>
      </w:r>
      <w:r>
        <w:rPr>
          <w:rtl/>
        </w:rPr>
        <w:t>, (קצות לח:א, דלוה פטור מדין קלב״מ)</w:t>
      </w:r>
    </w:p>
    <w:p w14:paraId="000001E3" w14:textId="77777777" w:rsidR="00B43446" w:rsidRDefault="00B43446">
      <w:pPr>
        <w:bidi/>
        <w:spacing w:line="240" w:lineRule="auto"/>
        <w:ind w:left="0" w:firstLine="0"/>
      </w:pPr>
    </w:p>
    <w:p w14:paraId="000001E4" w14:textId="77777777" w:rsidR="00B43446" w:rsidRDefault="00A54BA5">
      <w:pPr>
        <w:bidi/>
        <w:spacing w:line="240" w:lineRule="auto"/>
        <w:ind w:left="0" w:firstLine="0"/>
      </w:pPr>
      <w:r>
        <w:rPr>
          <w:rtl/>
        </w:rPr>
        <w:t xml:space="preserve">[ד. </w:t>
      </w:r>
      <w:r>
        <w:rPr>
          <w:u w:val="single"/>
          <w:rtl/>
        </w:rPr>
        <w:t>גדרי גזילה ומזיק</w:t>
      </w:r>
      <w:r>
        <w:rPr>
          <w:rtl/>
        </w:rPr>
        <w:t xml:space="preserve"> – ריטב״א כאן ״ויש מפרשים…לרבא חייב״. </w:t>
      </w:r>
      <w:r>
        <w:rPr>
          <w:u w:val="single"/>
          <w:rtl/>
        </w:rPr>
        <w:t>על ידי הגבהת חברו</w:t>
      </w:r>
      <w:r>
        <w:rPr>
          <w:rtl/>
        </w:rPr>
        <w:t xml:space="preserve"> – ר' אפרים בש"מ "והא דלא אוקמה...דאנוס הוא כדכתבינן", ש"מ (אות יח) "ור"י פירש דהכי...חבירו בתחיבה". </w:t>
      </w:r>
      <w:r>
        <w:rPr>
          <w:u w:val="single"/>
          <w:rtl/>
        </w:rPr>
        <w:t>בראש הכוש</w:t>
      </w:r>
      <w:r>
        <w:rPr>
          <w:rtl/>
        </w:rPr>
        <w:t xml:space="preserve"> – דברי תוס' הנ"ל שדלגנו, ריצב"ט הש"מ "וריצב"א מפרש"]</w:t>
      </w:r>
    </w:p>
    <w:p w14:paraId="000001E5" w14:textId="77777777" w:rsidR="00B43446" w:rsidRDefault="00B43446">
      <w:pPr>
        <w:bidi/>
        <w:spacing w:line="240" w:lineRule="auto"/>
        <w:ind w:left="0" w:firstLine="0"/>
      </w:pPr>
    </w:p>
    <w:p w14:paraId="000001E6" w14:textId="77777777" w:rsidR="00B43446" w:rsidRDefault="00A54BA5">
      <w:pPr>
        <w:bidi/>
        <w:spacing w:line="240" w:lineRule="auto"/>
        <w:ind w:left="0" w:firstLine="0"/>
      </w:pPr>
      <w:r>
        <w:rPr>
          <w:rtl/>
        </w:rPr>
        <w:t>(ה. שעת החיוב – ש"מ (אות טז))</w:t>
      </w:r>
    </w:p>
    <w:p w14:paraId="000001E7" w14:textId="77777777" w:rsidR="00B43446" w:rsidRDefault="00B43446">
      <w:pPr>
        <w:bidi/>
        <w:spacing w:line="240" w:lineRule="auto"/>
        <w:ind w:left="0" w:firstLine="0"/>
      </w:pPr>
    </w:p>
    <w:p w14:paraId="000001E8" w14:textId="77777777" w:rsidR="00B43446" w:rsidRDefault="00B43446">
      <w:pPr>
        <w:bidi/>
        <w:spacing w:line="240" w:lineRule="auto"/>
        <w:ind w:left="0" w:firstLine="0"/>
      </w:pPr>
    </w:p>
    <w:p w14:paraId="000001E9" w14:textId="77777777" w:rsidR="00B43446" w:rsidRDefault="00B43446">
      <w:pPr>
        <w:bidi/>
        <w:spacing w:line="240" w:lineRule="auto"/>
        <w:ind w:left="0" w:firstLine="0"/>
      </w:pPr>
    </w:p>
    <w:p w14:paraId="000001EA" w14:textId="77777777" w:rsidR="00B43446" w:rsidRDefault="00B43446">
      <w:pPr>
        <w:bidi/>
        <w:spacing w:line="240" w:lineRule="auto"/>
        <w:ind w:left="0" w:firstLine="0"/>
      </w:pPr>
    </w:p>
    <w:p w14:paraId="000001EB" w14:textId="77777777" w:rsidR="00B43446" w:rsidRDefault="00B43446">
      <w:pPr>
        <w:bidi/>
        <w:spacing w:line="240" w:lineRule="auto"/>
        <w:ind w:left="0" w:firstLine="0"/>
      </w:pPr>
    </w:p>
    <w:p w14:paraId="000001EC" w14:textId="77777777" w:rsidR="00B43446" w:rsidRDefault="00B43446">
      <w:pPr>
        <w:bidi/>
        <w:spacing w:line="240" w:lineRule="auto"/>
        <w:ind w:left="0" w:firstLine="0"/>
      </w:pPr>
    </w:p>
    <w:p w14:paraId="000001ED" w14:textId="77777777" w:rsidR="00B43446" w:rsidRDefault="00B43446">
      <w:pPr>
        <w:bidi/>
        <w:spacing w:line="240" w:lineRule="auto"/>
        <w:ind w:left="0" w:firstLine="0"/>
      </w:pPr>
    </w:p>
    <w:p w14:paraId="000001EE" w14:textId="77777777" w:rsidR="00B43446" w:rsidRDefault="00B43446">
      <w:pPr>
        <w:bidi/>
        <w:spacing w:line="240" w:lineRule="auto"/>
        <w:ind w:left="0" w:firstLine="0"/>
      </w:pPr>
    </w:p>
    <w:p w14:paraId="000001EF" w14:textId="77777777" w:rsidR="00B43446" w:rsidRDefault="00B43446">
      <w:pPr>
        <w:bidi/>
        <w:spacing w:line="240" w:lineRule="auto"/>
        <w:ind w:left="0" w:firstLine="0"/>
      </w:pPr>
    </w:p>
    <w:p w14:paraId="000001F0" w14:textId="77777777" w:rsidR="00B43446" w:rsidRDefault="00B43446">
      <w:pPr>
        <w:bidi/>
        <w:spacing w:line="240" w:lineRule="auto"/>
        <w:ind w:left="0" w:firstLine="0"/>
      </w:pPr>
    </w:p>
    <w:p w14:paraId="000001F1" w14:textId="77777777" w:rsidR="00B43446" w:rsidRDefault="00B43446">
      <w:pPr>
        <w:bidi/>
        <w:spacing w:line="240" w:lineRule="auto"/>
        <w:ind w:left="0" w:firstLine="0"/>
      </w:pPr>
    </w:p>
    <w:p w14:paraId="000001F2" w14:textId="77777777" w:rsidR="00B43446" w:rsidRDefault="00A54BA5">
      <w:pPr>
        <w:pStyle w:val="Heading2"/>
        <w:bidi/>
        <w:spacing w:line="240" w:lineRule="auto"/>
        <w:ind w:left="0" w:firstLine="0"/>
      </w:pPr>
      <w:bookmarkStart w:id="23" w:name="_wjdk6cmtrmo5" w:colFirst="0" w:colLast="0"/>
      <w:bookmarkEnd w:id="23"/>
      <w:r>
        <w:rPr>
          <w:rtl/>
        </w:rPr>
        <w:t xml:space="preserve">23-24) </w:t>
      </w:r>
      <w:r>
        <w:rPr>
          <w:rtl/>
        </w:rPr>
        <w:t>מיתה לזה ותשלומין לזה</w:t>
      </w:r>
    </w:p>
    <w:p w14:paraId="000001F3" w14:textId="77777777" w:rsidR="00B43446" w:rsidRDefault="00A54BA5">
      <w:pPr>
        <w:bidi/>
        <w:spacing w:line="240" w:lineRule="auto"/>
        <w:ind w:left="0" w:firstLine="0"/>
        <w:rPr>
          <w:b/>
          <w:bCs/>
          <w:sz w:val="28"/>
          <w:szCs w:val="28"/>
        </w:rPr>
      </w:pPr>
      <w:r>
        <w:rPr>
          <w:b/>
          <w:bCs/>
          <w:sz w:val="28"/>
          <w:szCs w:val="28"/>
          <w:rtl/>
        </w:rPr>
        <w:t>23 - מיתה לזה ותשלומין לזה</w:t>
      </w:r>
      <w:r>
        <w:rPr>
          <w:b/>
          <w:bCs/>
          <w:sz w:val="28"/>
          <w:szCs w:val="28"/>
          <w:vertAlign w:val="superscript"/>
        </w:rPr>
        <w:footnoteReference w:id="1"/>
      </w:r>
    </w:p>
    <w:p w14:paraId="000001F4" w14:textId="77777777" w:rsidR="00B43446" w:rsidRDefault="00B43446">
      <w:pPr>
        <w:bidi/>
        <w:spacing w:line="240" w:lineRule="auto"/>
        <w:ind w:left="0" w:firstLine="0"/>
      </w:pPr>
    </w:p>
    <w:p w14:paraId="000001F5" w14:textId="77777777" w:rsidR="00B43446" w:rsidRDefault="00A54BA5">
      <w:pPr>
        <w:spacing w:line="240" w:lineRule="auto"/>
        <w:ind w:left="5760" w:firstLine="0"/>
      </w:pPr>
      <w:r>
        <w:t xml:space="preserve">    </w:t>
      </w:r>
      <w:r>
        <w:rPr>
          <w:rtl/>
        </w:rPr>
        <w:t>השיעור יתקיים בע"ה ביום ג' לפר' תוספת</w:t>
      </w:r>
    </w:p>
    <w:p w14:paraId="000001F6" w14:textId="77777777" w:rsidR="00B43446" w:rsidRDefault="00A54BA5">
      <w:pPr>
        <w:spacing w:line="240" w:lineRule="auto"/>
        <w:ind w:left="4320" w:firstLine="0"/>
      </w:pPr>
      <w:r>
        <w:t xml:space="preserve">                         </w:t>
      </w:r>
      <w:r>
        <w:rPr>
          <w:rtl/>
        </w:rPr>
        <w:t>השלמת המצוה הראשונה שלימד בפר' ויקרא</w:t>
      </w:r>
    </w:p>
    <w:p w14:paraId="000001F7" w14:textId="77777777" w:rsidR="00B43446" w:rsidRDefault="00A54BA5">
      <w:pPr>
        <w:spacing w:line="240" w:lineRule="auto"/>
        <w:ind w:left="4320" w:firstLine="0"/>
        <w:rPr>
          <w:b/>
          <w:bCs/>
        </w:rPr>
      </w:pPr>
      <w:r>
        <w:t xml:space="preserve">          </w:t>
      </w:r>
      <w:r>
        <w:rPr>
          <w:rtl/>
        </w:rPr>
        <w:t>חובתם ומעשיהם (עי' השגות הרמב"ן לסה"מ שורש יב</w:t>
      </w:r>
      <w:r>
        <w:t>)</w:t>
      </w:r>
    </w:p>
    <w:p w14:paraId="000001F8" w14:textId="77777777" w:rsidR="00B43446" w:rsidRDefault="00B43446">
      <w:pPr>
        <w:bidi/>
        <w:spacing w:line="240" w:lineRule="auto"/>
        <w:ind w:left="0" w:firstLine="0"/>
      </w:pPr>
    </w:p>
    <w:p w14:paraId="000001F9" w14:textId="77777777" w:rsidR="00B43446" w:rsidRDefault="00B43446">
      <w:pPr>
        <w:bidi/>
        <w:spacing w:line="240" w:lineRule="auto"/>
        <w:ind w:left="0" w:firstLine="0"/>
      </w:pPr>
    </w:p>
    <w:p w14:paraId="000001FA" w14:textId="77777777" w:rsidR="00B43446" w:rsidRDefault="00A54BA5">
      <w:pPr>
        <w:bidi/>
        <w:spacing w:line="240" w:lineRule="auto"/>
        <w:ind w:left="0" w:firstLine="0"/>
        <w:rPr>
          <w:b/>
          <w:bCs/>
        </w:rPr>
      </w:pPr>
      <w:r>
        <w:rPr>
          <w:b/>
          <w:bCs/>
          <w:rtl/>
        </w:rPr>
        <w:t>א. כתובות (ל:) "רב אשי...שיראין של חברו (לא.)", רש"י (לא.) ד"ה וקרע, תוס' (ל:) ד"ה ר' אשי, תוס' ב"ק (כב:) סוד"ה בגדי "וקצת קשה לר"י וכו'"</w:t>
      </w:r>
    </w:p>
    <w:p w14:paraId="000001FB" w14:textId="77777777" w:rsidR="00B43446" w:rsidRDefault="00B43446">
      <w:pPr>
        <w:bidi/>
        <w:spacing w:line="240" w:lineRule="auto"/>
        <w:ind w:left="0" w:firstLine="0"/>
      </w:pPr>
    </w:p>
    <w:p w14:paraId="000001FC" w14:textId="77777777" w:rsidR="00B43446" w:rsidRDefault="00A54BA5">
      <w:pPr>
        <w:bidi/>
        <w:spacing w:line="240" w:lineRule="auto"/>
        <w:ind w:left="0" w:firstLine="0"/>
      </w:pPr>
      <w:r>
        <w:rPr>
          <w:rtl/>
        </w:rPr>
        <w:t xml:space="preserve">ב. </w:t>
      </w:r>
      <w:r>
        <w:rPr>
          <w:b/>
          <w:bCs/>
          <w:rtl/>
        </w:rPr>
        <w:t>ב"ק (כב:)</w:t>
      </w:r>
      <w:r>
        <w:rPr>
          <w:b/>
          <w:bCs/>
          <w:vertAlign w:val="superscript"/>
        </w:rPr>
        <w:footnoteReference w:id="2"/>
      </w:r>
      <w:r>
        <w:rPr>
          <w:b/>
          <w:bCs/>
          <w:rtl/>
        </w:rPr>
        <w:t xml:space="preserve"> "ת"ש המדליק...ועבד דחד",</w:t>
      </w:r>
      <w:r>
        <w:t xml:space="preserve"> </w:t>
      </w:r>
      <w:r>
        <w:rPr>
          <w:b/>
          <w:bCs/>
          <w:rtl/>
        </w:rPr>
        <w:t>סנהדרין (עד.)</w:t>
      </w:r>
      <w:r>
        <w:rPr>
          <w:b/>
          <w:bCs/>
          <w:vertAlign w:val="superscript"/>
        </w:rPr>
        <w:footnoteReference w:id="3"/>
      </w:r>
      <w:r>
        <w:rPr>
          <w:b/>
          <w:bCs/>
          <w:rtl/>
        </w:rPr>
        <w:t xml:space="preserve"> "אביי...בממון חבירו"</w:t>
      </w:r>
      <w:r>
        <w:t xml:space="preserve">, </w:t>
      </w:r>
      <w:r>
        <w:rPr>
          <w:b/>
          <w:bCs/>
        </w:rPr>
        <w:t xml:space="preserve"> </w:t>
      </w:r>
      <w:r>
        <w:rPr>
          <w:rtl/>
        </w:rPr>
        <w:t xml:space="preserve">סנהדרין (ט:) "אמר ר' יוסף הביא...ונפשות לזה", סנהדרין (י.) "ואמר רבא פלוני בא על </w:t>
      </w:r>
      <w:r>
        <w:rPr>
          <w:rtl/>
        </w:rPr>
        <w:t xml:space="preserve">נערה...ונפשות לזה". </w:t>
      </w:r>
      <w:r>
        <w:rPr>
          <w:b/>
          <w:bCs/>
          <w:rtl/>
        </w:rPr>
        <w:t>רש"י בכל המקומות</w:t>
      </w:r>
      <w:r>
        <w:rPr>
          <w:rtl/>
        </w:rPr>
        <w:t>. [רמב"ם: הל' עדות (כא:י) ונ"כ שם, הל' חובל (ח:יב), (רמב"ם הל' נע"ב (א:יא), ערוך לנר סנהדרין שם)]</w:t>
      </w:r>
    </w:p>
    <w:p w14:paraId="000001FD" w14:textId="77777777" w:rsidR="00B43446" w:rsidRDefault="00B43446">
      <w:pPr>
        <w:bidi/>
        <w:spacing w:line="240" w:lineRule="auto"/>
        <w:ind w:left="0" w:firstLine="0"/>
      </w:pPr>
    </w:p>
    <w:p w14:paraId="000001FE" w14:textId="77777777" w:rsidR="00B43446" w:rsidRDefault="00A54BA5">
      <w:pPr>
        <w:bidi/>
        <w:spacing w:line="240" w:lineRule="auto"/>
        <w:ind w:left="0" w:firstLine="0"/>
      </w:pPr>
      <w:r>
        <w:rPr>
          <w:rtl/>
        </w:rPr>
        <w:t>ג. ראב"ן שאלות ותשובות סי' נא, רשב"א ב"ק, תלמיד ר"ת ב"ק, תלמיד הרשב"א שם</w:t>
      </w:r>
    </w:p>
    <w:p w14:paraId="000001FF" w14:textId="77777777" w:rsidR="00B43446" w:rsidRDefault="00B43446">
      <w:pPr>
        <w:bidi/>
        <w:spacing w:line="240" w:lineRule="auto"/>
        <w:ind w:left="0" w:firstLine="0"/>
      </w:pPr>
    </w:p>
    <w:p w14:paraId="00000200" w14:textId="77777777" w:rsidR="00B43446" w:rsidRDefault="00A54BA5">
      <w:pPr>
        <w:bidi/>
        <w:spacing w:line="240" w:lineRule="auto"/>
        <w:ind w:left="0" w:firstLine="0"/>
      </w:pPr>
      <w:r>
        <w:rPr>
          <w:rtl/>
        </w:rPr>
        <w:t>ד.רמב"ן ריש מכות [וקטע העיקר מתחיל "ואיכא דקשיא ליה והרי...כלהו מזיקין"], [ר"ן סנהדרין (עד.) "ואית ספרי' דכתיב בהו וכו'"]</w:t>
      </w:r>
    </w:p>
    <w:p w14:paraId="00000201" w14:textId="77777777" w:rsidR="00B43446" w:rsidRDefault="00B43446">
      <w:pPr>
        <w:bidi/>
        <w:spacing w:line="240" w:lineRule="auto"/>
        <w:ind w:left="0" w:firstLine="0"/>
      </w:pPr>
    </w:p>
    <w:p w14:paraId="00000202" w14:textId="77777777" w:rsidR="00B43446" w:rsidRDefault="00A54BA5">
      <w:pPr>
        <w:bidi/>
        <w:spacing w:line="240" w:lineRule="auto"/>
        <w:ind w:left="0" w:firstLine="0"/>
      </w:pPr>
      <w:r>
        <w:t>---------------------------------------------------------------------------------------------------</w:t>
      </w:r>
    </w:p>
    <w:p w14:paraId="00000203" w14:textId="77777777" w:rsidR="00B43446" w:rsidRDefault="00A54BA5">
      <w:pPr>
        <w:bidi/>
        <w:spacing w:line="240" w:lineRule="auto"/>
        <w:ind w:left="0" w:firstLine="0"/>
      </w:pPr>
      <w:r>
        <w:rPr>
          <w:rtl/>
        </w:rPr>
        <w:t>ראב"ן שאלות ותשובות (בתחילת הספר) סימן נא</w:t>
      </w:r>
    </w:p>
    <w:p w14:paraId="00000204" w14:textId="77777777" w:rsidR="00B43446" w:rsidRDefault="00A54BA5">
      <w:pPr>
        <w:bidi/>
        <w:spacing w:line="240" w:lineRule="auto"/>
        <w:ind w:left="0" w:firstLine="0"/>
      </w:pPr>
      <w:r>
        <w:rPr>
          <w:rtl/>
        </w:rPr>
        <w:t xml:space="preserve">שאלני חתני ר' יואל בשילהי בן סורר </w:t>
      </w:r>
      <w:r>
        <w:rPr>
          <w:rtl/>
        </w:rPr>
        <w:t xml:space="preserve">ומורה [סנהדרין ע"ד א] לפרש לו שמועה זו. מאי טעמא דר' יונתן בן שאול דכתב כי ינצו אנשים ואמר ר' אליעזר במצות שבמיתה הכתוב מדבר שהיה רודף חבירו להרגו דכתב אם אסון יהיה בחבירו שהרגו אף על פי שהפיל ולד האשה ברדיפה פטור שהרי קודם שהכה את האשה ברדיפתו (ש)ניתן להצילו בנפשו של רודף ואם לא יהיה אסון שלא הרג את חבירו נענש על הוולד, אי אמרת בשלמא יכול להציל באחד מאיבריו לא ניתן להצילו בנפשו משום הכי נענש דמי וולד דלאו בר מיתה על הרדיפה, אלא אי אמרת דאפילו יכול להציל באחד מאיבריו נמי ניתן להורגו אמאי נענש על הוולד בר </w:t>
      </w:r>
      <w:r>
        <w:rPr>
          <w:rtl/>
        </w:rPr>
        <w:t xml:space="preserve">מיתה הוא, ומשני דילמא שאני הכא דמיתה לזה על הרדיפה ותשלומין לזה על הוולד ואמרינן בפרק קמא דסנהדרין [ט' ב] מיתה לזה ותשלומין לזה חייב בתשלומין, ובעל התלמוד מסיים לא שנא הכא ול"ש הכא גבי רודף בין מיתה ותשלומין לאחד בין מיתה ותשלומין לשנים דבתרווייהו פטור מתשלומין ול"ש יכול להציל באחד מאיבריו ול"ש אין יכול ניתן להצילו בנפשו, ואתרווייהו קאי, ותרווייהו משתמעי מדרבא דאמר רודף שהיה רודף אחר חבירו ושיבר את הכלים בין של נרדף בין של כל אדם פטור מאי טעמא מתחייב בנפשו הוא משעת רדיפה, מדלא פליג רבא בין יכול להציל באחד </w:t>
      </w:r>
      <w:r>
        <w:rPr>
          <w:rtl/>
        </w:rPr>
        <w:t xml:space="preserve">מאיבריו לאין יכול ש"מ כי הדדי נינהו, ומדקאמר בין של נרדף בין של כל אדם פטור ש"מ דלא שנא מיתה ותשלומין לאחד ל"ש לשנים פטור. וכי ינצו אנשים לאו במצות שבמיתה מיירי, וקרא דאם אסון ולא יהיה אסון מוקי להו רבא בפרק שור שנגח קמא [מ"ב א] באשה, דאם אסון באשה לא יענש אין אסון באשה יענש ובין רודף ובין הכה את האשה כיון דמתחייבי בנפשייהו קודם לחיוב תשלומין פטורי. והא דאמר רב[א] בפרק קמא דסנהדרין [י' א] מיתה לזה ותשלומין לזה חייב בשלא קדמה מיתה לתשלומין, וכן כל היכא דקדמה מיתה כי הכא ברודף פטור מתשלומין, דאי לא תימא הכי </w:t>
      </w:r>
      <w:r>
        <w:rPr>
          <w:rtl/>
        </w:rPr>
        <w:t>קשיא דרבא אדרבא בפ"ק דסנהדרין אמר רבא מיתה לזה ותשלומין לזה חייב והכא אמר פטור, אלא ש"מ הא דקדמה מיתה לתשלומין והא דלא קדמה.</w:t>
      </w:r>
    </w:p>
    <w:p w14:paraId="00000205" w14:textId="77777777" w:rsidR="00B43446" w:rsidRDefault="00B43446">
      <w:pPr>
        <w:bidi/>
        <w:spacing w:line="240" w:lineRule="auto"/>
        <w:ind w:left="0" w:firstLine="0"/>
      </w:pPr>
    </w:p>
    <w:p w14:paraId="00000206" w14:textId="77777777" w:rsidR="00B43446" w:rsidRDefault="00B43446">
      <w:pPr>
        <w:bidi/>
        <w:spacing w:line="240" w:lineRule="auto"/>
        <w:ind w:left="0" w:firstLine="0"/>
      </w:pPr>
    </w:p>
    <w:p w14:paraId="00000207" w14:textId="77777777" w:rsidR="00B43446" w:rsidRDefault="00B43446">
      <w:pPr>
        <w:bidi/>
        <w:spacing w:line="240" w:lineRule="auto"/>
        <w:ind w:left="0" w:firstLine="0"/>
      </w:pPr>
    </w:p>
    <w:p w14:paraId="00000208" w14:textId="77777777" w:rsidR="00B43446" w:rsidRDefault="00A54BA5">
      <w:pPr>
        <w:pStyle w:val="Heading2"/>
        <w:bidi/>
        <w:spacing w:line="240" w:lineRule="auto"/>
        <w:ind w:left="0" w:firstLine="0"/>
      </w:pPr>
      <w:bookmarkStart w:id="24" w:name="_m4scry31fh18" w:colFirst="0" w:colLast="0"/>
      <w:bookmarkEnd w:id="24"/>
      <w:r>
        <w:rPr>
          <w:rtl/>
        </w:rPr>
        <w:t>25) עקירה צורך הנחה</w:t>
      </w:r>
    </w:p>
    <w:p w14:paraId="00000209" w14:textId="77777777" w:rsidR="00B43446" w:rsidRDefault="00A54BA5">
      <w:pPr>
        <w:bidi/>
        <w:spacing w:line="240" w:lineRule="auto"/>
        <w:ind w:left="0" w:firstLine="0"/>
        <w:rPr>
          <w:sz w:val="32"/>
          <w:szCs w:val="32"/>
        </w:rPr>
      </w:pPr>
      <w:r>
        <w:rPr>
          <w:sz w:val="32"/>
          <w:szCs w:val="32"/>
          <w:rtl/>
        </w:rPr>
        <w:t>25 – עקירה צורך הנחה</w:t>
      </w:r>
    </w:p>
    <w:p w14:paraId="0000020A" w14:textId="77777777" w:rsidR="00B43446" w:rsidRDefault="00A54BA5">
      <w:pPr>
        <w:bidi/>
        <w:spacing w:line="240" w:lineRule="auto"/>
        <w:ind w:left="0" w:firstLine="0"/>
      </w:pPr>
      <w:r>
        <w:rPr>
          <w:rtl/>
        </w:rPr>
        <w:t>השיעור יתקיים בע"ה ביום ג' לפר' בזאת יבא אהרן אל הקדש-ופר' גדר קדושה</w:t>
      </w:r>
    </w:p>
    <w:p w14:paraId="0000020B" w14:textId="77777777" w:rsidR="00B43446" w:rsidRDefault="00B43446">
      <w:pPr>
        <w:bidi/>
        <w:spacing w:line="240" w:lineRule="auto"/>
        <w:ind w:left="0" w:firstLine="0"/>
      </w:pPr>
    </w:p>
    <w:p w14:paraId="0000020C" w14:textId="77777777" w:rsidR="00B43446" w:rsidRDefault="00B43446">
      <w:pPr>
        <w:bidi/>
        <w:spacing w:line="240" w:lineRule="auto"/>
        <w:ind w:left="0" w:firstLine="0"/>
      </w:pPr>
    </w:p>
    <w:p w14:paraId="0000020D" w14:textId="77777777" w:rsidR="00B43446" w:rsidRDefault="00A54BA5">
      <w:pPr>
        <w:bidi/>
        <w:spacing w:line="240" w:lineRule="auto"/>
        <w:ind w:left="0" w:firstLine="0"/>
      </w:pPr>
      <w:r>
        <w:rPr>
          <w:b/>
          <w:bCs/>
          <w:rtl/>
        </w:rPr>
        <w:t>א. כתובות (לא.) "גופא אמר ר"ח...הכא מצי מהדר לה", רש"י (4) ד"ה שעקירה, ד"ה דאי בעי גחין, ד"ה לא מצי, ד"ה המעביר, תוד"ה דאי בעי</w:t>
      </w:r>
      <w:r>
        <w:rPr>
          <w:rtl/>
        </w:rPr>
        <w:t xml:space="preserve"> (לעכשיו, אל תתעכב בדיני קנין יותר מדאי), </w:t>
      </w:r>
      <w:r>
        <w:rPr>
          <w:b/>
          <w:bCs/>
          <w:rtl/>
        </w:rPr>
        <w:t>תוס' ישנים בגליון</w:t>
      </w:r>
      <w:r>
        <w:t>. [</w:t>
      </w:r>
      <w:r>
        <w:rPr>
          <w:i/>
          <w:iCs/>
          <w:rtl/>
        </w:rPr>
        <w:t>משעת הכנסה לפיו, דאי אפשר לאכילה בלא הכנסת פיו</w:t>
      </w:r>
      <w:r>
        <w:rPr>
          <w:rtl/>
        </w:rPr>
        <w:t xml:space="preserve"> – רא"ה ותלמידיו (ריטב"א ור' קרשקש), </w:t>
      </w:r>
      <w:r>
        <w:rPr>
          <w:rtl/>
        </w:rPr>
        <w:t>ולא נזכר בשא"ר]</w:t>
      </w:r>
    </w:p>
    <w:p w14:paraId="0000020E" w14:textId="77777777" w:rsidR="00B43446" w:rsidRDefault="00B43446">
      <w:pPr>
        <w:bidi/>
        <w:spacing w:line="240" w:lineRule="auto"/>
        <w:ind w:left="0" w:firstLine="0"/>
      </w:pPr>
    </w:p>
    <w:p w14:paraId="0000020F" w14:textId="77777777" w:rsidR="00B43446" w:rsidRDefault="00A54BA5">
      <w:pPr>
        <w:bidi/>
        <w:spacing w:line="240" w:lineRule="auto"/>
        <w:ind w:left="0" w:firstLine="0"/>
      </w:pPr>
      <w:r>
        <w:rPr>
          <w:b/>
          <w:bCs/>
          <w:rtl/>
        </w:rPr>
        <w:t>ב.</w:t>
      </w:r>
      <w:r>
        <w:t xml:space="preserve"> </w:t>
      </w:r>
      <w:r>
        <w:rPr>
          <w:b/>
          <w:bCs/>
          <w:rtl/>
        </w:rPr>
        <w:t>עקירה צורך הנחה</w:t>
      </w:r>
      <w:r>
        <w:rPr>
          <w:rtl/>
        </w:rPr>
        <w:t xml:space="preserve"> – תוס' כאן ד"ה עקירה (</w:t>
      </w:r>
      <w:r>
        <w:rPr>
          <w:i/>
          <w:iCs/>
          <w:rtl/>
        </w:rPr>
        <w:t xml:space="preserve">במהירות; </w:t>
      </w:r>
      <w:r>
        <w:rPr>
          <w:rtl/>
        </w:rPr>
        <w:t xml:space="preserve">בגיטין (נב:) ד"ה מנסך, האריכו). בפרט, שיטת </w:t>
      </w:r>
      <w:r>
        <w:rPr>
          <w:b/>
          <w:bCs/>
          <w:rtl/>
        </w:rPr>
        <w:t>ר"ת</w:t>
      </w:r>
      <w:r>
        <w:rPr>
          <w:rtl/>
        </w:rPr>
        <w:t xml:space="preserve"> דלר' ירמיה לית ליה עקצ"ה כלל. </w:t>
      </w:r>
      <w:r>
        <w:rPr>
          <w:b/>
          <w:bCs/>
          <w:rtl/>
        </w:rPr>
        <w:t>שיטה מקובצת כתובות כאן בשם: רא"ש, ר' ישעיה, מאירי, שיטה ישנה</w:t>
      </w:r>
      <w:r>
        <w:t xml:space="preserve">.   </w:t>
      </w:r>
      <w:r>
        <w:rPr>
          <w:b/>
          <w:bCs/>
          <w:rtl/>
        </w:rPr>
        <w:t>רמב"ם הל' גניבה (ג:א-ב, ה)</w:t>
      </w:r>
      <w:r>
        <w:rPr>
          <w:rtl/>
        </w:rPr>
        <w:t>, קושיית שער המלך, הליכות אליהו/חידושי הגר"ח. (אור שמח הל' ממרים פ"ז)</w:t>
      </w:r>
    </w:p>
    <w:p w14:paraId="00000210" w14:textId="77777777" w:rsidR="00B43446" w:rsidRDefault="00B43446">
      <w:pPr>
        <w:bidi/>
        <w:spacing w:line="240" w:lineRule="auto"/>
        <w:ind w:left="0" w:firstLine="0"/>
      </w:pPr>
    </w:p>
    <w:p w14:paraId="00000211" w14:textId="77777777" w:rsidR="00B43446" w:rsidRDefault="00A54BA5">
      <w:pPr>
        <w:bidi/>
        <w:spacing w:line="240" w:lineRule="auto"/>
        <w:ind w:left="0" w:firstLine="0"/>
      </w:pPr>
      <w:r>
        <w:rPr>
          <w:rtl/>
        </w:rPr>
        <w:t xml:space="preserve">ג. הגונב כיס בשבת – תוס' ד"ה הכא נמי, רמב"ן ד"ה הא דאקשינן ["וחד מרבוותא ז"ל], </w:t>
      </w:r>
      <w:r>
        <w:rPr>
          <w:b/>
          <w:bCs/>
          <w:rtl/>
        </w:rPr>
        <w:t>רא"ה ד"ה גופא אמר ר' אבין</w:t>
      </w:r>
      <w:r>
        <w:rPr>
          <w:rtl/>
        </w:rPr>
        <w:t>. [עקירה לענין שבת – תוס' ד"ה נימא [תוס' ד"ה דאי בעי]; רמב"ן, רשב"א, רא"ה (לא:) בדעת הרמב"ם]</w:t>
      </w:r>
    </w:p>
    <w:p w14:paraId="00000212" w14:textId="77777777" w:rsidR="00B43446" w:rsidRDefault="00B43446">
      <w:pPr>
        <w:bidi/>
        <w:spacing w:line="240" w:lineRule="auto"/>
        <w:ind w:left="0" w:firstLine="0"/>
      </w:pPr>
    </w:p>
    <w:p w14:paraId="00000213" w14:textId="77777777" w:rsidR="00B43446" w:rsidRDefault="00B43446">
      <w:pPr>
        <w:bidi/>
        <w:spacing w:line="240" w:lineRule="auto"/>
        <w:ind w:left="0" w:firstLine="0"/>
      </w:pPr>
    </w:p>
    <w:p w14:paraId="00000214" w14:textId="77777777" w:rsidR="00B43446" w:rsidRDefault="00A54BA5">
      <w:pPr>
        <w:bidi/>
        <w:spacing w:line="240" w:lineRule="auto"/>
        <w:ind w:left="0" w:firstLine="0"/>
      </w:pPr>
      <w:r>
        <w:t>-----------------------------------------------------------------------------------------------------</w:t>
      </w:r>
    </w:p>
    <w:p w14:paraId="00000215" w14:textId="77777777" w:rsidR="00B43446" w:rsidRDefault="00A54BA5">
      <w:pPr>
        <w:bidi/>
        <w:spacing w:line="240" w:lineRule="auto"/>
        <w:ind w:left="0" w:firstLine="0"/>
      </w:pPr>
      <w:r>
        <w:rPr>
          <w:rtl/>
        </w:rPr>
        <w:t>הליכות אליהו עמ' צד (ר' אליהו פיינשטיין)</w:t>
      </w:r>
    </w:p>
    <w:p w14:paraId="00000216" w14:textId="77777777" w:rsidR="00B43446" w:rsidRDefault="00A54BA5">
      <w:pPr>
        <w:bidi/>
        <w:spacing w:line="240" w:lineRule="auto"/>
        <w:ind w:left="0" w:firstLine="0"/>
      </w:pPr>
      <w:r>
        <w:rPr>
          <w:rtl/>
        </w:rPr>
        <w:t xml:space="preserve">(כתובות ל"א) א"ר אבין הזורק חץ מתחילת ד' לסוף ד' וקרע שיראין בהליכתו כו' שעקירה צורך הנחה כו' יש לדקדק שדקדק מתחילת ד' לסוף ד' ול"א סתם זרק ד"א כו' ונראה דבדוקא נקיט כה"ג דהיינו שכל זריקה גורמת החיוב אבל אם זרק יותר וקרע באמצע הליכתו הואיל שאין המעשה זאת גורם החיוב דאילו נח מקודם היה ג"כ חיוב ל"ש קלב"מ. ומיושב בזה קישית התוס' מב"ק ע' זרוק גנבותיך לתצירי כו' מכי מטא </w:t>
      </w:r>
      <w:r>
        <w:rPr>
          <w:rtl/>
        </w:rPr>
        <w:t>לאויר תצירו קנה מתחייב בנפשו כו' והא עקירה צורך הנחה ולפי הנ"ל לק"מ דהלא אם היה נח על איזה דבר מקידם היה ג"כ חייב נמצא דאין אויר חצר גורם חיוב ול"ש עקירה צורך הנחה ומיושבים דברי הרמב"ם פ"ג מהלכות גניבה שכתב זרוק גנבותיך הוה קלב"מ באומר לא תקני עד שתנוח וכבר תמהו עליו הלא פםק עקירה צורך הנחה בל לפי הנ"ל מיושבים היטב דבריו וכתבם בדקדוק של"ש הכא עקירה צורך הנתה כנ"ל וזה שדקדק ג"כ הרמב"ם בזורק חץ להעתיק מתחילת ד' לסוף ד' עיי"ש בהל' גניבה פ"ג אע"כ כנ"ל דדוקא בכה"ג שייך עקירה צורך הנחה והיינו כמו שתי' הגמ' דאיבעי</w:t>
      </w:r>
      <w:r>
        <w:rPr>
          <w:rtl/>
        </w:rPr>
        <w:t xml:space="preserve"> גחין ואכל היינו כיון שבתרומה אין הגבהה גורמת חיוב והא דקאמר הגמ' ע"ב דנפלוג וליתני כו' אבל בזורק כו' היינו בזורק מרה"י לרה"ר ולר"א ברה"ר אינו קונה אפי' בצדי רה"ר א"נ לרבינא דמשיכה ברה"ר קונה י"ל דזורק משם לארץ ודו"ק.</w:t>
      </w:r>
    </w:p>
    <w:p w14:paraId="00000217" w14:textId="77777777" w:rsidR="00B43446" w:rsidRDefault="00B43446">
      <w:pPr>
        <w:bidi/>
        <w:spacing w:line="240" w:lineRule="auto"/>
        <w:ind w:left="0" w:firstLine="0"/>
      </w:pPr>
    </w:p>
    <w:p w14:paraId="00000218" w14:textId="77777777" w:rsidR="00B43446" w:rsidRDefault="00B43446">
      <w:pPr>
        <w:bidi/>
        <w:spacing w:line="240" w:lineRule="auto"/>
        <w:ind w:left="0" w:firstLine="0"/>
      </w:pPr>
    </w:p>
    <w:p w14:paraId="00000219" w14:textId="77777777" w:rsidR="00B43446" w:rsidRDefault="00A54BA5">
      <w:pPr>
        <w:pStyle w:val="Heading2"/>
        <w:bidi/>
        <w:spacing w:line="240" w:lineRule="auto"/>
        <w:ind w:left="0" w:firstLine="0"/>
      </w:pPr>
      <w:bookmarkStart w:id="25" w:name="_2bdawg79e05i" w:colFirst="0" w:colLast="0"/>
      <w:bookmarkEnd w:id="25"/>
      <w:r>
        <w:rPr>
          <w:rtl/>
        </w:rPr>
        <w:t>26) עניינים בשיטת הרמב"ם</w:t>
      </w:r>
    </w:p>
    <w:p w14:paraId="0000021A" w14:textId="77777777" w:rsidR="00B43446" w:rsidRDefault="00A54BA5">
      <w:pPr>
        <w:bidi/>
        <w:spacing w:line="240" w:lineRule="auto"/>
        <w:ind w:left="0" w:firstLine="0"/>
        <w:rPr>
          <w:b/>
          <w:bCs/>
        </w:rPr>
      </w:pPr>
      <w:r>
        <w:rPr>
          <w:b/>
          <w:bCs/>
          <w:rtl/>
        </w:rPr>
        <w:t>עניינים בשיטת הרמב"ם</w:t>
      </w:r>
    </w:p>
    <w:p w14:paraId="0000021B" w14:textId="77777777" w:rsidR="00B43446" w:rsidRDefault="00A54BA5">
      <w:pPr>
        <w:bidi/>
        <w:spacing w:line="240" w:lineRule="auto"/>
        <w:ind w:left="0" w:firstLine="0"/>
      </w:pPr>
      <w:r>
        <w:rPr>
          <w:rtl/>
        </w:rPr>
        <w:t>א. הל' גניבה (ג:א-ב, ה), מ"מ, הל' נע"ב (א:יא-יד), (הל' שבועות י:ד)</w:t>
      </w:r>
      <w:r>
        <w:rPr>
          <w:b/>
          <w:bCs/>
          <w:rtl/>
        </w:rPr>
        <w:t>, מת' וגמ' כתובות</w:t>
      </w:r>
      <w:r>
        <w:t xml:space="preserve"> </w:t>
      </w:r>
      <w:r>
        <w:rPr>
          <w:b/>
          <w:bCs/>
          <w:rtl/>
        </w:rPr>
        <w:t>(לז.)</w:t>
      </w:r>
      <w:r>
        <w:rPr>
          <w:rtl/>
        </w:rPr>
        <w:t xml:space="preserve"> מן "והא מהכא נפקא" עד "אימא נעביד ביה צריכא" (לז:), חידושי הגר"ח (לב:) בענין קלב"מ "כדי רשעתו...שתי דינים נפרדים, וצ"ע"</w:t>
      </w:r>
    </w:p>
    <w:p w14:paraId="0000021C" w14:textId="77777777" w:rsidR="00B43446" w:rsidRDefault="00B43446">
      <w:pPr>
        <w:bidi/>
        <w:spacing w:line="240" w:lineRule="auto"/>
        <w:ind w:left="0" w:firstLine="0"/>
      </w:pPr>
    </w:p>
    <w:p w14:paraId="0000021D" w14:textId="77777777" w:rsidR="00B43446" w:rsidRDefault="00A54BA5">
      <w:pPr>
        <w:bidi/>
        <w:spacing w:line="240" w:lineRule="auto"/>
        <w:ind w:left="0" w:firstLine="0"/>
      </w:pPr>
      <w:r>
        <w:rPr>
          <w:rtl/>
        </w:rPr>
        <w:t>ב. מיתה לזה ונפשות לזה: הל' עדות (</w:t>
      </w:r>
      <w:r>
        <w:rPr>
          <w:rtl/>
        </w:rPr>
        <w:t>כא:י) ונ"כ שם, הל' חובל (ח:יב), (רמב"ם הל' נע"ב (א:יא), ערוך לנר סנהדרין)</w:t>
      </w:r>
    </w:p>
    <w:p w14:paraId="0000021E" w14:textId="77777777" w:rsidR="00B43446" w:rsidRDefault="00B43446">
      <w:pPr>
        <w:bidi/>
        <w:spacing w:line="240" w:lineRule="auto"/>
        <w:ind w:left="0" w:firstLine="0"/>
      </w:pPr>
    </w:p>
    <w:p w14:paraId="0000021F" w14:textId="77777777" w:rsidR="00B43446" w:rsidRDefault="00A54BA5">
      <w:pPr>
        <w:bidi/>
        <w:spacing w:line="240" w:lineRule="auto"/>
        <w:ind w:left="0" w:firstLine="0"/>
      </w:pPr>
      <w:r>
        <w:rPr>
          <w:rtl/>
        </w:rPr>
        <w:t>ג. בענין הסוגיא בב"ק (ע:) וב"מ (צא.): שכירות (יג:ב) "שכר בהמה" עד הסוף, רמב"ם הל' גניבה (ג:ה) [תשוה עם הטור חושן משפט (שנ:טז)], הל' איסורי מזבח (ד:ח), רמב"ם הל' גניבה (ג:ו, [ב:י]).</w:t>
      </w:r>
    </w:p>
    <w:p w14:paraId="00000220" w14:textId="77777777" w:rsidR="00B43446" w:rsidRDefault="00B43446">
      <w:pPr>
        <w:bidi/>
        <w:spacing w:line="240" w:lineRule="auto"/>
        <w:ind w:left="0" w:firstLine="0"/>
      </w:pPr>
    </w:p>
    <w:p w14:paraId="00000221" w14:textId="77777777" w:rsidR="00B43446" w:rsidRDefault="00B43446">
      <w:pPr>
        <w:spacing w:line="240" w:lineRule="auto"/>
        <w:ind w:left="0" w:firstLine="0"/>
      </w:pPr>
    </w:p>
    <w:p w14:paraId="00000222" w14:textId="77777777" w:rsidR="00B43446" w:rsidRDefault="00B43446">
      <w:pPr>
        <w:bidi/>
        <w:spacing w:line="240" w:lineRule="auto"/>
        <w:ind w:left="0" w:firstLine="0"/>
      </w:pPr>
    </w:p>
    <w:p w14:paraId="00000223" w14:textId="77777777" w:rsidR="00B43446" w:rsidRDefault="00B43446">
      <w:pPr>
        <w:bidi/>
        <w:spacing w:line="240" w:lineRule="auto"/>
        <w:ind w:left="0" w:firstLine="0"/>
      </w:pPr>
    </w:p>
    <w:p w14:paraId="00000224" w14:textId="77777777" w:rsidR="00B43446" w:rsidRDefault="00B43446">
      <w:pPr>
        <w:bidi/>
        <w:ind w:left="0" w:firstLine="0"/>
      </w:pPr>
    </w:p>
    <w:sectPr w:rsidR="00B4344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EA8A38" w14:textId="77777777" w:rsidR="00A54BA5" w:rsidRDefault="00A54BA5">
      <w:pPr>
        <w:spacing w:line="240" w:lineRule="auto"/>
      </w:pPr>
      <w:r>
        <w:separator/>
      </w:r>
    </w:p>
  </w:endnote>
  <w:endnote w:type="continuationSeparator" w:id="0">
    <w:p w14:paraId="637CBE85" w14:textId="77777777" w:rsidR="00A54BA5" w:rsidRDefault="00A54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C826D5" w14:textId="77777777" w:rsidR="00A54BA5" w:rsidRDefault="00A54BA5">
      <w:pPr>
        <w:spacing w:line="240" w:lineRule="auto"/>
      </w:pPr>
      <w:r>
        <w:separator/>
      </w:r>
    </w:p>
  </w:footnote>
  <w:footnote w:type="continuationSeparator" w:id="0">
    <w:p w14:paraId="5DF33E75" w14:textId="77777777" w:rsidR="00A54BA5" w:rsidRDefault="00A54BA5">
      <w:pPr>
        <w:spacing w:line="240" w:lineRule="auto"/>
      </w:pPr>
      <w:r>
        <w:continuationSeparator/>
      </w:r>
    </w:p>
  </w:footnote>
  <w:footnote w:id="1">
    <w:p w14:paraId="00000225" w14:textId="77777777" w:rsidR="00B43446" w:rsidRDefault="00A54BA5">
      <w:pPr>
        <w:bidi/>
        <w:spacing w:line="240" w:lineRule="auto"/>
        <w:ind w:left="0" w:firstLine="0"/>
        <w:rPr>
          <w:sz w:val="20"/>
          <w:szCs w:val="20"/>
        </w:rPr>
      </w:pPr>
      <w:r>
        <w:rPr>
          <w:vertAlign w:val="superscript"/>
        </w:rPr>
        <w:footnoteRef/>
      </w:r>
      <w:r>
        <w:rPr>
          <w:sz w:val="20"/>
          <w:szCs w:val="20"/>
          <w:rtl/>
        </w:rPr>
        <w:t xml:space="preserve"> איכא דאמרי: ממון לזה ונפשות לזה</w:t>
      </w:r>
    </w:p>
  </w:footnote>
  <w:footnote w:id="2">
    <w:p w14:paraId="00000226" w14:textId="77777777" w:rsidR="00B43446" w:rsidRDefault="00A54BA5">
      <w:pPr>
        <w:bidi/>
        <w:spacing w:line="240" w:lineRule="auto"/>
        <w:ind w:left="0" w:firstLine="0"/>
        <w:rPr>
          <w:sz w:val="20"/>
          <w:szCs w:val="20"/>
        </w:rPr>
      </w:pPr>
      <w:r>
        <w:rPr>
          <w:vertAlign w:val="superscript"/>
        </w:rPr>
        <w:footnoteRef/>
      </w:r>
      <w:r>
        <w:rPr>
          <w:sz w:val="20"/>
          <w:szCs w:val="20"/>
          <w:rtl/>
        </w:rPr>
        <w:t xml:space="preserve"> הגמ' דנה במח' האם נזקי אש משום חציו או ממונו; חציו -וכאדם המזיק; ממונו - וכשאר נזקי ממון.</w:t>
      </w:r>
    </w:p>
  </w:footnote>
  <w:footnote w:id="3">
    <w:p w14:paraId="00000227" w14:textId="77777777" w:rsidR="00B43446" w:rsidRDefault="00A54BA5">
      <w:pPr>
        <w:bidi/>
        <w:spacing w:line="240" w:lineRule="auto"/>
        <w:ind w:left="0" w:firstLine="0"/>
        <w:rPr>
          <w:sz w:val="20"/>
          <w:szCs w:val="20"/>
        </w:rPr>
      </w:pPr>
      <w:r>
        <w:rPr>
          <w:vertAlign w:val="superscript"/>
        </w:rPr>
        <w:footnoteRef/>
      </w:r>
      <w:r>
        <w:rPr>
          <w:sz w:val="20"/>
          <w:szCs w:val="20"/>
          <w:rtl/>
        </w:rPr>
        <w:t xml:space="preserve"> השאלה (לעיל עג:) במי שמאנס א' מן העריות, אמאי חייב קנס שהרי מ"מ ניתן להצילו בנפשו, וקלב"מ.</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DC42E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DC44A1A"/>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C841FD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30234975">
    <w:abstractNumId w:val="0"/>
  </w:num>
  <w:num w:numId="2" w16cid:durableId="1735815637">
    <w:abstractNumId w:val="2"/>
  </w:num>
  <w:num w:numId="3" w16cid:durableId="5397080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embedTrueTypeFont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446"/>
    <w:rsid w:val="00A54BA5"/>
    <w:rsid w:val="00B43446"/>
    <w:rsid w:val="00D86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B16DA88-2DDC-CC4B-80E9-34497158E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276" w:lineRule="auto"/>
        <w:ind w:left="21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ind w:left="0"/>
      <w:outlineLvl w:val="0"/>
    </w:pPr>
    <w:rPr>
      <w:b/>
      <w:bCs/>
      <w:sz w:val="30"/>
      <w:szCs w:val="30"/>
      <w:u w:val="single"/>
    </w:rPr>
  </w:style>
  <w:style w:type="paragraph" w:styleId="Heading2">
    <w:name w:val="heading 2"/>
    <w:basedOn w:val="Normal"/>
    <w:next w:val="Normal"/>
    <w:uiPriority w:val="9"/>
    <w:unhideWhenUsed/>
    <w:qFormat/>
    <w:pPr>
      <w:keepNext/>
      <w:keepLines/>
      <w:spacing w:before="360" w:after="120"/>
      <w:ind w:left="720"/>
      <w:outlineLvl w:val="1"/>
    </w:pPr>
    <w:rPr>
      <w:b/>
      <w:bCs/>
      <w:sz w:val="26"/>
      <w:szCs w:val="26"/>
    </w:rPr>
  </w:style>
  <w:style w:type="paragraph" w:styleId="Heading3">
    <w:name w:val="heading 3"/>
    <w:basedOn w:val="Normal"/>
    <w:next w:val="Normal"/>
    <w:uiPriority w:val="9"/>
    <w:semiHidden/>
    <w:unhideWhenUsed/>
    <w:qFormat/>
    <w:pPr>
      <w:keepNext/>
      <w:keepLines/>
      <w:ind w:left="72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12417</Words>
  <Characters>70778</Characters>
  <Application>Microsoft Office Word</Application>
  <DocSecurity>0</DocSecurity>
  <Lines>589</Lines>
  <Paragraphs>166</Paragraphs>
  <ScaleCrop>false</ScaleCrop>
  <Company/>
  <LinksUpToDate>false</LinksUpToDate>
  <CharactersWithSpaces>83029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 Kaufman</cp:lastModifiedBy>
  <cp:revision>2</cp:revision>
  <dcterms:created xsi:type="dcterms:W3CDTF">2026-09-29T03:14:00Z</dcterms:created>
  <dcterms:modified xsi:type="dcterms:W3CDTF">2026-09-29T03:14:00Z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83b7ba-8f70-4edc-9ad9-4cacfc649e10_Enabled">
    <vt:lpwstr>true</vt:lpwstr>
  </property>
  <property fmtid="{D5CDD505-2E9C-101B-9397-08002B2CF9AE}" pid="3" name="MSIP_Label_e683b7ba-8f70-4edc-9ad9-4cacfc649e10_SetDate">
    <vt:lpwstr>2026-09-29T03:14:11Z</vt:lpwstr>
  </property>
  <property fmtid="{D5CDD505-2E9C-101B-9397-08002B2CF9AE}" pid="4" name="MSIP_Label_e683b7ba-8f70-4edc-9ad9-4cacfc649e10_Method">
    <vt:lpwstr>Privileged</vt:lpwstr>
  </property>
  <property fmtid="{D5CDD505-2E9C-101B-9397-08002B2CF9AE}" pid="5" name="MSIP_Label_e683b7ba-8f70-4edc-9ad9-4cacfc649e10_Name">
    <vt:lpwstr>Public</vt:lpwstr>
  </property>
  <property fmtid="{D5CDD505-2E9C-101B-9397-08002B2CF9AE}" pid="6" name="MSIP_Label_e683b7ba-8f70-4edc-9ad9-4cacfc649e10_SiteId">
    <vt:lpwstr>04c70eb4-8f26-4807-9934-e02e89266ad0</vt:lpwstr>
  </property>
  <property fmtid="{D5CDD505-2E9C-101B-9397-08002B2CF9AE}" pid="7" name="MSIP_Label_e683b7ba-8f70-4edc-9ad9-4cacfc649e10_ActionId">
    <vt:lpwstr>b343d0e7-eff9-4369-957f-a0ca718ec70f</vt:lpwstr>
  </property>
  <property fmtid="{D5CDD505-2E9C-101B-9397-08002B2CF9AE}" pid="8" name="MSIP_Label_e683b7ba-8f70-4edc-9ad9-4cacfc649e10_ContentBits">
    <vt:lpwstr>0</vt:lpwstr>
  </property>
  <property fmtid="{D5CDD505-2E9C-101B-9397-08002B2CF9AE}" pid="9" name="MSIP_Label_e683b7ba-8f70-4edc-9ad9-4cacfc649e10_Tag">
    <vt:lpwstr>60, 0, 1, 1</vt:lpwstr>
  </property>
</Properties>
</file>